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C7B" w:rsidRPr="00670C7B" w:rsidRDefault="00670C7B" w:rsidP="00670C7B">
      <w:pPr>
        <w:spacing w:line="520" w:lineRule="exact"/>
        <w:jc w:val="center"/>
        <w:rPr>
          <w:rFonts w:ascii="仿宋_GB2312" w:eastAsia="仿宋_GB2312" w:hAnsi="Times New Roman" w:hint="eastAsia"/>
          <w:b/>
          <w:color w:val="000000"/>
          <w:sz w:val="44"/>
          <w:szCs w:val="44"/>
        </w:rPr>
      </w:pPr>
      <w:r w:rsidRPr="00670C7B">
        <w:rPr>
          <w:rFonts w:ascii="仿宋_GB2312" w:eastAsia="仿宋_GB2312" w:hAnsi="Times New Roman" w:hint="eastAsia"/>
          <w:b/>
          <w:color w:val="000000"/>
          <w:sz w:val="44"/>
          <w:szCs w:val="44"/>
        </w:rPr>
        <w:t>关于2016年“井冈情·中国梦”全国大学生暑期实践季专项行动的有关事项</w:t>
      </w:r>
    </w:p>
    <w:p w:rsidR="00670C7B" w:rsidRPr="00670C7B" w:rsidRDefault="00670C7B" w:rsidP="00670C7B">
      <w:pPr>
        <w:spacing w:line="520" w:lineRule="exact"/>
        <w:jc w:val="left"/>
        <w:rPr>
          <w:rFonts w:ascii="仿宋_GB2312" w:eastAsia="仿宋_GB2312" w:hAnsi="Times New Roman" w:hint="eastAsia"/>
          <w:b/>
          <w:color w:val="000000"/>
          <w:sz w:val="32"/>
          <w:szCs w:val="32"/>
        </w:rPr>
      </w:pP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为纪念中国共产党成立95周年，落实全团深化中国梦学习宣传教育总体部署，在大学生中开展“学党史、知党情、跟党走”主题宣传教育实践活动，团中央学校部、全国青少年井冈山革命传统教育基地管理中心将于2016年暑期继续组织开展2016年“井冈情·中国梦”全国大学生暑期实践季专项行动。有关事项告知如下。</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一、活动主题</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井冈情·中国梦</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二、主办单位</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团中央学校部、全国青少年井冈山革命传统教育基地管理中心</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三、时间地点</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2016年7月至8月，江西井冈山</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四、参与对象</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全国高校全日制在校学生以及中等职业学校学生</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五、活动安排</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活动将举办10期，每期200至500人，时长9天，其中3天由全国青少年井冈山革命传统教育基地（以下简称“青少年基地”）集中组织开展党史学习、红色教育和素质拓展等活动，4天由各团队按照实践课题计划自行开展社会实践和校际交流，其余2天为报到和返程时间。</w:t>
      </w:r>
    </w:p>
    <w:p w:rsidR="00670C7B" w:rsidRPr="00670C7B" w:rsidRDefault="00670C7B" w:rsidP="00670C7B">
      <w:pPr>
        <w:spacing w:line="520" w:lineRule="exact"/>
        <w:rPr>
          <w:rFonts w:ascii="仿宋_GB2312" w:eastAsia="仿宋_GB2312" w:hAnsi="Times New Roman" w:hint="eastAsia"/>
          <w:b/>
          <w:sz w:val="32"/>
          <w:szCs w:val="32"/>
        </w:rPr>
      </w:pPr>
      <w:r w:rsidRPr="00670C7B">
        <w:rPr>
          <w:rFonts w:ascii="仿宋_GB2312" w:eastAsia="仿宋_GB2312" w:hAnsi="Times New Roman" w:hint="eastAsia"/>
          <w:b/>
          <w:sz w:val="32"/>
          <w:szCs w:val="32"/>
        </w:rPr>
        <w:t>六、活动环节</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1．团队申报（</w:t>
      </w:r>
      <w:r>
        <w:rPr>
          <w:rFonts w:ascii="仿宋_GB2312" w:eastAsia="仿宋_GB2312" w:hAnsi="Times New Roman" w:hint="eastAsia"/>
          <w:b/>
          <w:sz w:val="32"/>
          <w:szCs w:val="32"/>
        </w:rPr>
        <w:t>5月23日</w:t>
      </w:r>
      <w:r w:rsidRPr="00670C7B">
        <w:rPr>
          <w:rFonts w:ascii="仿宋_GB2312" w:eastAsia="仿宋_GB2312" w:hAnsi="Times New Roman" w:hint="eastAsia"/>
          <w:b/>
          <w:sz w:val="32"/>
          <w:szCs w:val="32"/>
        </w:rPr>
        <w:t>前）</w:t>
      </w:r>
    </w:p>
    <w:p w:rsidR="00670C7B" w:rsidRDefault="00670C7B" w:rsidP="00670C7B">
      <w:pPr>
        <w:spacing w:line="520" w:lineRule="exact"/>
        <w:ind w:firstLineChars="200" w:firstLine="643"/>
        <w:jc w:val="left"/>
        <w:rPr>
          <w:rFonts w:ascii="仿宋_GB2312" w:eastAsia="仿宋_GB2312" w:hAnsi="Times New Roman" w:hint="eastAsia"/>
          <w:b/>
          <w:sz w:val="32"/>
          <w:szCs w:val="32"/>
        </w:rPr>
      </w:pPr>
      <w:r>
        <w:rPr>
          <w:rFonts w:ascii="仿宋_GB2312" w:eastAsia="仿宋_GB2312" w:hAnsi="Times New Roman" w:hint="eastAsia"/>
          <w:b/>
          <w:sz w:val="32"/>
          <w:szCs w:val="32"/>
        </w:rPr>
        <w:lastRenderedPageBreak/>
        <w:t>团队申报</w:t>
      </w:r>
      <w:r w:rsidRPr="00670C7B">
        <w:rPr>
          <w:rFonts w:ascii="仿宋_GB2312" w:eastAsia="仿宋_GB2312" w:hAnsi="Times New Roman" w:hint="eastAsia"/>
          <w:b/>
          <w:sz w:val="32"/>
          <w:szCs w:val="32"/>
        </w:rPr>
        <w:t>具体条件</w:t>
      </w:r>
      <w:r>
        <w:rPr>
          <w:rFonts w:ascii="仿宋_GB2312" w:eastAsia="仿宋_GB2312" w:hAnsi="Times New Roman" w:hint="eastAsia"/>
          <w:b/>
          <w:sz w:val="32"/>
          <w:szCs w:val="32"/>
        </w:rPr>
        <w:t>（</w:t>
      </w:r>
      <w:r w:rsidRPr="00670C7B">
        <w:rPr>
          <w:rFonts w:ascii="仿宋_GB2312" w:eastAsia="仿宋_GB2312" w:hAnsi="Times New Roman" w:hint="eastAsia"/>
          <w:b/>
          <w:sz w:val="32"/>
          <w:szCs w:val="32"/>
        </w:rPr>
        <w:t>见附件3），拟申请参加活动的团队根据实践参考课题（见附件1）拟定团队实践课题，填写实践团队申报表（见附件2），并附初步的课题实施方案，经学</w:t>
      </w:r>
      <w:r>
        <w:rPr>
          <w:rFonts w:ascii="仿宋_GB2312" w:eastAsia="仿宋_GB2312" w:hAnsi="Times New Roman" w:hint="eastAsia"/>
          <w:b/>
          <w:sz w:val="32"/>
          <w:szCs w:val="32"/>
        </w:rPr>
        <w:t>院</w:t>
      </w:r>
      <w:r w:rsidRPr="00670C7B">
        <w:rPr>
          <w:rFonts w:ascii="仿宋_GB2312" w:eastAsia="仿宋_GB2312" w:hAnsi="Times New Roman" w:hint="eastAsia"/>
          <w:b/>
          <w:sz w:val="32"/>
          <w:szCs w:val="32"/>
        </w:rPr>
        <w:t>团委同意后报</w:t>
      </w:r>
      <w:r>
        <w:rPr>
          <w:rFonts w:ascii="仿宋_GB2312" w:eastAsia="仿宋_GB2312" w:hAnsi="Times New Roman" w:hint="eastAsia"/>
          <w:b/>
          <w:sz w:val="32"/>
          <w:szCs w:val="32"/>
        </w:rPr>
        <w:t>校团委</w:t>
      </w:r>
      <w:r w:rsidRPr="00670C7B">
        <w:rPr>
          <w:rFonts w:ascii="仿宋_GB2312" w:eastAsia="仿宋_GB2312" w:hAnsi="Times New Roman" w:hint="eastAsia"/>
          <w:b/>
          <w:sz w:val="32"/>
          <w:szCs w:val="32"/>
        </w:rPr>
        <w:t>。</w:t>
      </w:r>
    </w:p>
    <w:p w:rsidR="0059782E" w:rsidRDefault="0059782E" w:rsidP="0059782E">
      <w:pPr>
        <w:spacing w:line="520" w:lineRule="exact"/>
        <w:ind w:firstLineChars="200" w:firstLine="643"/>
        <w:jc w:val="left"/>
        <w:rPr>
          <w:rFonts w:ascii="仿宋_GB2312" w:eastAsia="仿宋_GB2312" w:hAnsi="Times New Roman" w:hint="eastAsia"/>
          <w:b/>
          <w:sz w:val="32"/>
          <w:szCs w:val="32"/>
        </w:rPr>
      </w:pPr>
      <w:r w:rsidRPr="0059782E">
        <w:rPr>
          <w:rFonts w:ascii="仿宋_GB2312" w:eastAsia="仿宋_GB2312" w:hAnsi="Times New Roman" w:hint="eastAsia"/>
          <w:b/>
          <w:sz w:val="32"/>
          <w:szCs w:val="32"/>
          <w:highlight w:val="yellow"/>
        </w:rPr>
        <w:t>申报方式：5月23日前将申报表（附件2）</w:t>
      </w:r>
      <w:hyperlink r:id="rId6" w:history="1">
        <w:r w:rsidRPr="0059782E">
          <w:rPr>
            <w:rStyle w:val="a5"/>
            <w:rFonts w:ascii="仿宋_GB2312" w:eastAsia="仿宋_GB2312" w:hAnsi="Times New Roman" w:hint="eastAsia"/>
            <w:b/>
            <w:color w:val="auto"/>
            <w:sz w:val="32"/>
            <w:szCs w:val="32"/>
          </w:rPr>
          <w:t>电子版发至</w:t>
        </w:r>
        <w:r w:rsidRPr="0059782E">
          <w:rPr>
            <w:rStyle w:val="a5"/>
            <w:rFonts w:ascii="仿宋_GB2312" w:eastAsia="仿宋_GB2312" w:hAnsi="Times New Roman" w:hint="eastAsia"/>
            <w:b/>
            <w:sz w:val="32"/>
            <w:szCs w:val="32"/>
          </w:rPr>
          <w:t>seutwsjb2015@163.com</w:t>
        </w:r>
      </w:hyperlink>
      <w:r w:rsidRPr="0059782E">
        <w:rPr>
          <w:rFonts w:ascii="仿宋_GB2312" w:eastAsia="仿宋_GB2312" w:hAnsi="Times New Roman" w:hint="eastAsia"/>
          <w:b/>
          <w:sz w:val="32"/>
          <w:szCs w:val="32"/>
          <w:highlight w:val="yellow"/>
        </w:rPr>
        <w:t>. 纸质版5月23日17：00前交至大活308.</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2．团队遴选（</w:t>
      </w:r>
      <w:r>
        <w:rPr>
          <w:rFonts w:ascii="仿宋_GB2312" w:eastAsia="仿宋_GB2312" w:hAnsi="Times New Roman" w:hint="eastAsia"/>
          <w:b/>
          <w:sz w:val="32"/>
          <w:szCs w:val="32"/>
        </w:rPr>
        <w:t>5月23日-5月27日</w:t>
      </w:r>
      <w:r w:rsidRPr="00670C7B">
        <w:rPr>
          <w:rFonts w:ascii="仿宋_GB2312" w:eastAsia="仿宋_GB2312" w:hAnsi="Times New Roman" w:hint="eastAsia"/>
          <w:b/>
          <w:sz w:val="32"/>
          <w:szCs w:val="32"/>
        </w:rPr>
        <w:t>）</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Pr>
          <w:rFonts w:ascii="仿宋_GB2312" w:eastAsia="仿宋_GB2312" w:hAnsi="Times New Roman" w:hint="eastAsia"/>
          <w:b/>
          <w:sz w:val="32"/>
          <w:szCs w:val="32"/>
        </w:rPr>
        <w:t>根据申报情况，校团委将组织学校专家进行评审。</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3．</w:t>
      </w:r>
      <w:r>
        <w:rPr>
          <w:rFonts w:ascii="仿宋_GB2312" w:eastAsia="仿宋_GB2312" w:hAnsi="Times New Roman" w:hint="eastAsia"/>
          <w:b/>
          <w:sz w:val="32"/>
          <w:szCs w:val="32"/>
        </w:rPr>
        <w:t>逐级申报</w:t>
      </w:r>
      <w:r w:rsidRPr="00670C7B">
        <w:rPr>
          <w:rFonts w:ascii="仿宋_GB2312" w:eastAsia="仿宋_GB2312" w:hAnsi="Times New Roman" w:hint="eastAsia"/>
          <w:b/>
          <w:sz w:val="32"/>
          <w:szCs w:val="32"/>
        </w:rPr>
        <w:t>（6月13日至7月5日）</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Pr>
          <w:rFonts w:ascii="仿宋_GB2312" w:eastAsia="仿宋_GB2312" w:hAnsi="Times New Roman" w:hint="eastAsia"/>
          <w:b/>
          <w:sz w:val="32"/>
          <w:szCs w:val="32"/>
        </w:rPr>
        <w:t>由校团委推荐1-2支团队上报给团省委，并逐级推荐。</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4．参加活动（7月5日至8月底）</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入选团队根据青少年基地的统一安排，组织学生在指定时间赴青少年基地参加活动，组织课题实施，形成实践成果（课题申报和完成有关说明见附件4）。青少年基地做好活动组织相关工作。</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5．课题总结（9月至10月）</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主办单位组织有关专家对实践团队和课题成果进行评审，遴选出优秀实践团队和优秀课题成果；优秀课题成果团队所在学校将获得青少年基地下一年度暑期实践活动1支团队的免费培训名额（不含往返交通费）。</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59782E">
        <w:rPr>
          <w:rFonts w:ascii="仿宋_GB2312" w:eastAsia="仿宋_GB2312" w:hAnsi="Times New Roman" w:hint="eastAsia"/>
          <w:b/>
          <w:sz w:val="32"/>
          <w:szCs w:val="32"/>
          <w:highlight w:val="yellow"/>
        </w:rPr>
        <w:t>七、费用说明</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（1）根据申报课题质量，排位在前90名的团队本年度在青少年基地期间的食宿、学习培训、教学门票等费用全部由青少年基地承担，往返交通费用由派出学校承担。</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（2）其他实践团队住宿、学习培训等费用由基地管理</w:t>
      </w:r>
      <w:r w:rsidRPr="00670C7B">
        <w:rPr>
          <w:rFonts w:ascii="仿宋_GB2312" w:eastAsia="仿宋_GB2312" w:hAnsi="Times New Roman" w:hint="eastAsia"/>
          <w:b/>
          <w:sz w:val="32"/>
          <w:szCs w:val="32"/>
        </w:rPr>
        <w:lastRenderedPageBreak/>
        <w:t>中心承担，队员的餐费、教学门票（学生450元/人，辅导老师600元/人）及往返交通费由派出学校承担。</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r w:rsidRPr="00670C7B">
        <w:rPr>
          <w:rFonts w:ascii="仿宋_GB2312" w:eastAsia="仿宋_GB2312" w:hAnsi="Times New Roman" w:hint="eastAsia"/>
          <w:b/>
          <w:sz w:val="32"/>
          <w:szCs w:val="32"/>
        </w:rPr>
        <w:t>（3）获得2015年“井冈情·中国梦”全国大学生暑期实践季专项行动优秀成果的40个学校可直接选派1支团队参加此次活动（获奖名单已于此前公布，直接选派团队不影响学校其他团队申报参加），相关费用参照上述第（1）条施行。</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附件： 1. 实践参考课题</w:t>
      </w:r>
    </w:p>
    <w:p w:rsidR="00670C7B" w:rsidRPr="00670C7B" w:rsidRDefault="00670C7B" w:rsidP="00670C7B">
      <w:pPr>
        <w:spacing w:line="520" w:lineRule="exact"/>
        <w:ind w:firstLineChars="550" w:firstLine="1767"/>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2. 实践团队申报表</w:t>
      </w:r>
    </w:p>
    <w:p w:rsidR="00670C7B" w:rsidRPr="00670C7B" w:rsidRDefault="00670C7B" w:rsidP="00670C7B">
      <w:pPr>
        <w:spacing w:line="520" w:lineRule="exact"/>
        <w:ind w:firstLineChars="550" w:firstLine="1767"/>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3. 实践团队申报条件</w:t>
      </w:r>
    </w:p>
    <w:p w:rsidR="00670C7B" w:rsidRPr="00670C7B" w:rsidRDefault="00670C7B" w:rsidP="00670C7B">
      <w:pPr>
        <w:spacing w:line="520" w:lineRule="exact"/>
        <w:ind w:firstLineChars="550" w:firstLine="1767"/>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4. 课题申报和完成有关说明</w:t>
      </w:r>
    </w:p>
    <w:p w:rsidR="00670C7B" w:rsidRPr="00670C7B" w:rsidRDefault="00670C7B" w:rsidP="00670C7B">
      <w:pPr>
        <w:spacing w:line="520" w:lineRule="exact"/>
        <w:ind w:right="640"/>
        <w:rPr>
          <w:rFonts w:ascii="仿宋_GB2312" w:eastAsia="仿宋_GB2312" w:hAnsi="Times New Roman" w:hint="eastAsia"/>
          <w:b/>
          <w:kern w:val="0"/>
          <w:sz w:val="32"/>
          <w:szCs w:val="32"/>
        </w:rPr>
      </w:pPr>
    </w:p>
    <w:p w:rsidR="00670C7B" w:rsidRPr="00670C7B" w:rsidRDefault="00670C7B" w:rsidP="00670C7B">
      <w:pPr>
        <w:spacing w:line="520" w:lineRule="exact"/>
        <w:ind w:right="640"/>
        <w:rPr>
          <w:rFonts w:ascii="仿宋_GB2312" w:eastAsia="仿宋_GB2312" w:hAnsi="Times New Roman" w:hint="eastAsia"/>
          <w:b/>
          <w:kern w:val="0"/>
          <w:sz w:val="32"/>
          <w:szCs w:val="32"/>
        </w:rPr>
      </w:pPr>
    </w:p>
    <w:p w:rsidR="00670C7B" w:rsidRPr="00670C7B" w:rsidRDefault="00670C7B" w:rsidP="00670C7B">
      <w:pPr>
        <w:spacing w:beforeLines="100" w:line="520" w:lineRule="exact"/>
        <w:rPr>
          <w:rFonts w:ascii="仿宋_GB2312" w:eastAsia="仿宋_GB2312" w:hAnsi="Times New Roman" w:hint="eastAsia"/>
          <w:b/>
          <w:sz w:val="32"/>
          <w:szCs w:val="32"/>
        </w:rPr>
      </w:pPr>
    </w:p>
    <w:p w:rsidR="00670C7B" w:rsidRPr="00670C7B" w:rsidRDefault="00670C7B" w:rsidP="00670C7B">
      <w:pPr>
        <w:spacing w:beforeLines="100" w:line="520" w:lineRule="exact"/>
        <w:rPr>
          <w:rFonts w:ascii="仿宋_GB2312" w:eastAsia="仿宋_GB2312" w:hAnsi="Times New Roman" w:hint="eastAsia"/>
          <w:b/>
          <w:sz w:val="32"/>
          <w:szCs w:val="32"/>
        </w:rPr>
      </w:pPr>
    </w:p>
    <w:p w:rsidR="00670C7B" w:rsidRPr="00670C7B" w:rsidRDefault="00670C7B" w:rsidP="00670C7B">
      <w:pPr>
        <w:spacing w:beforeLines="100" w:line="520" w:lineRule="exact"/>
        <w:rPr>
          <w:rFonts w:ascii="仿宋_GB2312" w:eastAsia="仿宋_GB2312" w:hAnsi="Times New Roman" w:hint="eastAsia"/>
          <w:b/>
          <w:sz w:val="32"/>
          <w:szCs w:val="32"/>
        </w:rPr>
      </w:pPr>
    </w:p>
    <w:p w:rsidR="00670C7B" w:rsidRPr="00670C7B" w:rsidRDefault="00670C7B" w:rsidP="00670C7B">
      <w:pPr>
        <w:spacing w:beforeLines="100" w:line="520" w:lineRule="exact"/>
        <w:rPr>
          <w:rFonts w:ascii="仿宋_GB2312" w:eastAsia="仿宋_GB2312" w:hAnsi="Times New Roman" w:hint="eastAsia"/>
          <w:b/>
          <w:sz w:val="32"/>
          <w:szCs w:val="32"/>
        </w:rPr>
      </w:pPr>
    </w:p>
    <w:p w:rsidR="00670C7B" w:rsidRDefault="00670C7B" w:rsidP="00670C7B">
      <w:pPr>
        <w:spacing w:beforeLines="100" w:line="520" w:lineRule="exact"/>
        <w:rPr>
          <w:rFonts w:ascii="仿宋_GB2312" w:eastAsia="仿宋_GB2312" w:hAnsi="Times New Roman" w:hint="eastAsia"/>
          <w:b/>
          <w:sz w:val="32"/>
          <w:szCs w:val="32"/>
        </w:rPr>
      </w:pPr>
    </w:p>
    <w:p w:rsidR="0059782E" w:rsidRDefault="0059782E" w:rsidP="00670C7B">
      <w:pPr>
        <w:spacing w:beforeLines="100" w:line="520" w:lineRule="exact"/>
        <w:rPr>
          <w:rFonts w:ascii="仿宋_GB2312" w:eastAsia="仿宋_GB2312" w:hAnsi="Times New Roman" w:hint="eastAsia"/>
          <w:b/>
          <w:sz w:val="32"/>
          <w:szCs w:val="32"/>
        </w:rPr>
      </w:pPr>
    </w:p>
    <w:p w:rsidR="0059782E" w:rsidRDefault="0059782E" w:rsidP="00670C7B">
      <w:pPr>
        <w:spacing w:beforeLines="100" w:line="520" w:lineRule="exact"/>
        <w:rPr>
          <w:rFonts w:ascii="仿宋_GB2312" w:eastAsia="仿宋_GB2312" w:hAnsi="Times New Roman" w:hint="eastAsia"/>
          <w:b/>
          <w:sz w:val="32"/>
          <w:szCs w:val="32"/>
        </w:rPr>
      </w:pPr>
    </w:p>
    <w:p w:rsidR="0059782E" w:rsidRDefault="0059782E" w:rsidP="00670C7B">
      <w:pPr>
        <w:spacing w:beforeLines="100" w:line="520" w:lineRule="exact"/>
        <w:rPr>
          <w:rFonts w:ascii="仿宋_GB2312" w:eastAsia="仿宋_GB2312" w:hAnsi="Times New Roman" w:hint="eastAsia"/>
          <w:b/>
          <w:sz w:val="32"/>
          <w:szCs w:val="32"/>
        </w:rPr>
      </w:pPr>
    </w:p>
    <w:p w:rsidR="0059782E" w:rsidRPr="00670C7B" w:rsidRDefault="0059782E" w:rsidP="00670C7B">
      <w:pPr>
        <w:spacing w:beforeLines="100" w:line="520" w:lineRule="exact"/>
        <w:rPr>
          <w:rFonts w:ascii="仿宋_GB2312" w:eastAsia="仿宋_GB2312" w:hAnsi="Times New Roman" w:hint="eastAsia"/>
          <w:b/>
          <w:sz w:val="32"/>
          <w:szCs w:val="32"/>
        </w:rPr>
      </w:pPr>
    </w:p>
    <w:p w:rsidR="00670C7B" w:rsidRPr="00670C7B" w:rsidRDefault="00670C7B" w:rsidP="00670C7B">
      <w:pPr>
        <w:spacing w:line="520" w:lineRule="exact"/>
        <w:rPr>
          <w:rFonts w:ascii="仿宋_GB2312" w:eastAsia="仿宋_GB2312" w:hAnsi="Times New Roman" w:hint="eastAsia"/>
          <w:bCs/>
          <w:sz w:val="32"/>
          <w:szCs w:val="32"/>
        </w:rPr>
      </w:pPr>
    </w:p>
    <w:p w:rsidR="00670C7B" w:rsidRPr="00670C7B" w:rsidRDefault="00670C7B" w:rsidP="00670C7B">
      <w:pPr>
        <w:spacing w:line="520" w:lineRule="exact"/>
        <w:rPr>
          <w:rFonts w:ascii="仿宋_GB2312" w:eastAsia="仿宋_GB2312" w:hAnsi="Times New Roman" w:hint="eastAsia"/>
          <w:bCs/>
          <w:sz w:val="32"/>
          <w:szCs w:val="32"/>
        </w:rPr>
      </w:pPr>
    </w:p>
    <w:p w:rsidR="00670C7B" w:rsidRPr="00670C7B" w:rsidRDefault="00670C7B" w:rsidP="00670C7B">
      <w:pPr>
        <w:spacing w:line="520" w:lineRule="exact"/>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附件1</w:t>
      </w:r>
    </w:p>
    <w:p w:rsidR="00670C7B" w:rsidRPr="00670C7B" w:rsidRDefault="00670C7B" w:rsidP="00670C7B">
      <w:pPr>
        <w:spacing w:line="520" w:lineRule="exact"/>
        <w:jc w:val="center"/>
        <w:rPr>
          <w:rFonts w:ascii="仿宋_GB2312" w:eastAsia="仿宋_GB2312" w:hAnsi="方正小标宋简体" w:cs="方正小标宋简体" w:hint="eastAsia"/>
          <w:bCs/>
          <w:sz w:val="44"/>
          <w:szCs w:val="44"/>
        </w:rPr>
      </w:pPr>
      <w:r w:rsidRPr="00670C7B">
        <w:rPr>
          <w:rFonts w:ascii="仿宋_GB2312" w:eastAsia="仿宋_GB2312" w:hAnsi="方正小标宋简体" w:cs="方正小标宋简体" w:hint="eastAsia"/>
          <w:bCs/>
          <w:sz w:val="44"/>
          <w:szCs w:val="44"/>
        </w:rPr>
        <w:t>实践参考课题</w:t>
      </w:r>
    </w:p>
    <w:p w:rsidR="00670C7B" w:rsidRPr="00670C7B" w:rsidRDefault="00670C7B" w:rsidP="00670C7B">
      <w:pPr>
        <w:spacing w:line="520" w:lineRule="exact"/>
        <w:rPr>
          <w:rFonts w:ascii="仿宋_GB2312" w:eastAsia="仿宋_GB2312" w:hAnsi="Times New Roman" w:hint="eastAsia"/>
          <w:bCs/>
          <w:sz w:val="32"/>
          <w:szCs w:val="32"/>
        </w:rPr>
      </w:pP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 井冈山革命传统教育在青少年思想引领中的作用及效果分析（以基地为例）</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2. 适用于青少年基地的现场教学点课程设计(北山烈士陵园、茨坪革命旧址群、大井毛泽东旧居、小井烈士墓、黄洋界、八角楼、三湾枫树坪、龙江书院、荆竹山雷打石任选一例，围绕青年干部和青少年两个不同的群体设计出适合本教学点的讲解词与契合现场主题的授课稿各一篇）</w:t>
      </w:r>
    </w:p>
    <w:p w:rsidR="00670C7B" w:rsidRPr="00670C7B" w:rsidRDefault="00670C7B" w:rsidP="00670C7B">
      <w:pPr>
        <w:autoSpaceDN w:val="0"/>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3. 井冈山红色歌谣在党史教育中的课程创新设计（需设计具体的“红歌教学”方案和课件）</w:t>
      </w:r>
    </w:p>
    <w:p w:rsidR="00670C7B" w:rsidRPr="00670C7B" w:rsidRDefault="00670C7B" w:rsidP="00670C7B">
      <w:pPr>
        <w:autoSpaceDN w:val="0"/>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4. 井冈山红色诗词在党史教育中的课程创新设计（需设计具体的课程方案和课件）</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5. 糅合井冈山革命斗争史的素质拓展项目活动设计（基地课程“红军的一天”“红军运动会”“作风建设永远在路上”任选一例，需设计具体的项目操作手册）</w:t>
      </w:r>
    </w:p>
    <w:p w:rsidR="00670C7B" w:rsidRPr="00670C7B" w:rsidRDefault="00670C7B" w:rsidP="00670C7B">
      <w:pPr>
        <w:autoSpaceDN w:val="0"/>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6. 基于井冈山红色资源有效整合基础上的青少年游学营项目设计（需设计具体的项目操作手册）</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7. 井冈山斗争时期历史文物背后的故事采集与整理（需分类别整理故事材料）</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8．适应于青少年基地的校园歌曲创编</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9. 基于井冈山重大历史事件的动态地图制作</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lastRenderedPageBreak/>
        <w:t>10. 糅合井冈山红色元素的楼宇、室内装饰设计（基地综合楼、专家楼、学员楼、学员餐厅任选一例）</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11．红色微电影创作与拍摄</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12．井冈山革命历史重大事件动漫创作（如引兵井冈、三湾改编、井冈山会师、黄洋界保卫战等）</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13．井冈山革命历史连环画创作</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14．井冈山革命历史情景剧剧本创作</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15．井冈山革命历史文化产品创意设计</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16．井冈山竹子文化与精神的挖掘</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17．井冈山红色歌谣的采集与整理</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18. 革命后代口述史料采集、整理及视频制作</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19. 革命历史题材影视剧涉及井冈山的视频片段素材库建设</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20. 井冈山革命根据地诗词、楹联收集与整理</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21. 红色教育中体验式教学运用实践与效果分析</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22. 井冈山革命传统教育网络微课堂课程开发</w:t>
      </w:r>
    </w:p>
    <w:p w:rsidR="00670C7B" w:rsidRPr="00670C7B" w:rsidRDefault="00670C7B" w:rsidP="00670C7B">
      <w:pPr>
        <w:spacing w:line="520" w:lineRule="exact"/>
        <w:ind w:firstLineChars="200" w:firstLine="640"/>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23．微信微博等新媒体在青少年革命传统教育中的应用研究</w:t>
      </w:r>
    </w:p>
    <w:p w:rsidR="00670C7B" w:rsidRPr="00670C7B" w:rsidRDefault="00670C7B" w:rsidP="00670C7B">
      <w:pPr>
        <w:spacing w:line="520" w:lineRule="exact"/>
        <w:ind w:firstLineChars="200" w:firstLine="640"/>
        <w:jc w:val="left"/>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24．井冈山农业产业化典型案例调查与研究</w:t>
      </w:r>
    </w:p>
    <w:p w:rsidR="00670C7B" w:rsidRPr="00670C7B" w:rsidRDefault="00670C7B" w:rsidP="00670C7B">
      <w:pPr>
        <w:spacing w:line="520" w:lineRule="exact"/>
        <w:ind w:firstLineChars="200" w:firstLine="640"/>
        <w:jc w:val="left"/>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25．井冈山红色资源的保护、开发与利用现状调查</w:t>
      </w:r>
    </w:p>
    <w:p w:rsidR="00670C7B" w:rsidRPr="00670C7B" w:rsidRDefault="00670C7B" w:rsidP="00670C7B">
      <w:pPr>
        <w:spacing w:line="520" w:lineRule="exact"/>
        <w:ind w:firstLineChars="200" w:firstLine="640"/>
        <w:jc w:val="left"/>
        <w:rPr>
          <w:rFonts w:ascii="仿宋_GB2312" w:eastAsia="仿宋_GB2312" w:hAnsi="Times New Roman" w:hint="eastAsia"/>
          <w:bCs/>
          <w:sz w:val="32"/>
          <w:szCs w:val="32"/>
        </w:rPr>
      </w:pPr>
      <w:r w:rsidRPr="00670C7B">
        <w:rPr>
          <w:rFonts w:ascii="仿宋_GB2312" w:eastAsia="仿宋_GB2312" w:hAnsi="Times New Roman" w:hint="eastAsia"/>
          <w:bCs/>
          <w:sz w:val="32"/>
          <w:szCs w:val="32"/>
        </w:rPr>
        <w:t>26．井冈山革命老区“精准扶贫”情况调查与研究</w:t>
      </w:r>
    </w:p>
    <w:p w:rsidR="00670C7B" w:rsidRPr="00670C7B" w:rsidRDefault="00670C7B" w:rsidP="00670C7B">
      <w:pPr>
        <w:spacing w:line="520" w:lineRule="exact"/>
        <w:rPr>
          <w:rFonts w:ascii="仿宋_GB2312" w:eastAsia="仿宋_GB2312" w:hint="eastAsia"/>
          <w:bCs/>
        </w:rPr>
      </w:pPr>
    </w:p>
    <w:p w:rsidR="0059782E" w:rsidRDefault="0059782E" w:rsidP="00670C7B">
      <w:pPr>
        <w:spacing w:line="520" w:lineRule="exact"/>
        <w:jc w:val="left"/>
        <w:rPr>
          <w:rFonts w:ascii="仿宋_GB2312" w:eastAsia="仿宋_GB2312" w:hAnsi="Times New Roman" w:hint="eastAsia"/>
          <w:b/>
          <w:sz w:val="32"/>
          <w:szCs w:val="32"/>
        </w:rPr>
      </w:pPr>
    </w:p>
    <w:p w:rsidR="0059782E" w:rsidRDefault="0059782E" w:rsidP="00670C7B">
      <w:pPr>
        <w:spacing w:line="520" w:lineRule="exact"/>
        <w:jc w:val="left"/>
        <w:rPr>
          <w:rFonts w:ascii="仿宋_GB2312" w:eastAsia="仿宋_GB2312" w:hAnsi="Times New Roman" w:hint="eastAsia"/>
          <w:b/>
          <w:sz w:val="32"/>
          <w:szCs w:val="32"/>
        </w:rPr>
      </w:pPr>
    </w:p>
    <w:p w:rsidR="0059782E" w:rsidRDefault="0059782E" w:rsidP="00670C7B">
      <w:pPr>
        <w:spacing w:line="520" w:lineRule="exact"/>
        <w:jc w:val="left"/>
        <w:rPr>
          <w:rFonts w:ascii="仿宋_GB2312" w:eastAsia="仿宋_GB2312" w:hAnsi="Times New Roman" w:hint="eastAsia"/>
          <w:b/>
          <w:sz w:val="32"/>
          <w:szCs w:val="32"/>
        </w:rPr>
      </w:pPr>
    </w:p>
    <w:p w:rsidR="0059782E" w:rsidRDefault="0059782E" w:rsidP="00670C7B">
      <w:pPr>
        <w:spacing w:line="520" w:lineRule="exact"/>
        <w:jc w:val="left"/>
        <w:rPr>
          <w:rFonts w:ascii="仿宋_GB2312" w:eastAsia="仿宋_GB2312" w:hAnsi="Times New Roman" w:hint="eastAsia"/>
          <w:b/>
          <w:sz w:val="32"/>
          <w:szCs w:val="32"/>
        </w:rPr>
      </w:pPr>
    </w:p>
    <w:p w:rsidR="0059782E" w:rsidRDefault="0059782E" w:rsidP="00670C7B">
      <w:pPr>
        <w:spacing w:line="520" w:lineRule="exact"/>
        <w:jc w:val="left"/>
        <w:rPr>
          <w:rFonts w:ascii="仿宋_GB2312" w:eastAsia="仿宋_GB2312" w:hAnsi="Times New Roman" w:hint="eastAsia"/>
          <w:b/>
          <w:sz w:val="32"/>
          <w:szCs w:val="32"/>
        </w:rPr>
      </w:pPr>
    </w:p>
    <w:p w:rsidR="0059782E" w:rsidRDefault="0059782E" w:rsidP="00670C7B">
      <w:pPr>
        <w:spacing w:line="520" w:lineRule="exact"/>
        <w:jc w:val="left"/>
        <w:rPr>
          <w:rFonts w:ascii="仿宋_GB2312" w:eastAsia="仿宋_GB2312" w:hAnsi="Times New Roman" w:hint="eastAsia"/>
          <w:b/>
          <w:sz w:val="32"/>
          <w:szCs w:val="32"/>
        </w:rPr>
      </w:pPr>
    </w:p>
    <w:p w:rsidR="0059782E" w:rsidRDefault="0059782E" w:rsidP="00670C7B">
      <w:pPr>
        <w:spacing w:line="520" w:lineRule="exact"/>
        <w:jc w:val="left"/>
        <w:rPr>
          <w:rFonts w:ascii="仿宋_GB2312" w:eastAsia="仿宋_GB2312" w:hAnsi="Times New Roman" w:hint="eastAsia"/>
          <w:b/>
          <w:sz w:val="32"/>
          <w:szCs w:val="32"/>
        </w:rPr>
      </w:pPr>
    </w:p>
    <w:p w:rsidR="00670C7B" w:rsidRPr="00670C7B" w:rsidRDefault="00670C7B" w:rsidP="00670C7B">
      <w:pPr>
        <w:spacing w:line="520" w:lineRule="exact"/>
        <w:jc w:val="left"/>
        <w:rPr>
          <w:rFonts w:ascii="仿宋_GB2312" w:eastAsia="仿宋_GB2312" w:hAnsi="Times New Roman" w:hint="eastAsia"/>
          <w:bCs/>
          <w:spacing w:val="20"/>
          <w:sz w:val="36"/>
          <w:szCs w:val="36"/>
        </w:rPr>
      </w:pPr>
      <w:r w:rsidRPr="00670C7B">
        <w:rPr>
          <w:rFonts w:ascii="仿宋_GB2312" w:eastAsia="仿宋_GB2312" w:hAnsi="Times New Roman" w:hint="eastAsia"/>
          <w:bCs/>
          <w:sz w:val="32"/>
          <w:szCs w:val="32"/>
        </w:rPr>
        <w:t>附件2</w:t>
      </w:r>
    </w:p>
    <w:p w:rsidR="00670C7B" w:rsidRPr="00670C7B" w:rsidRDefault="00670C7B" w:rsidP="00670C7B">
      <w:pPr>
        <w:spacing w:line="520" w:lineRule="exact"/>
        <w:jc w:val="center"/>
        <w:rPr>
          <w:rFonts w:ascii="仿宋_GB2312" w:eastAsia="仿宋_GB2312" w:hAnsi="Times New Roman" w:hint="eastAsia"/>
          <w:bCs/>
          <w:spacing w:val="20"/>
          <w:sz w:val="44"/>
          <w:szCs w:val="44"/>
        </w:rPr>
      </w:pPr>
      <w:r w:rsidRPr="00670C7B">
        <w:rPr>
          <w:rFonts w:ascii="仿宋_GB2312" w:eastAsia="仿宋_GB2312" w:hAnsi="Times New Roman" w:hint="eastAsia"/>
          <w:bCs/>
          <w:spacing w:val="20"/>
          <w:sz w:val="44"/>
          <w:szCs w:val="44"/>
        </w:rPr>
        <w:t>2016年实践团队申报表</w:t>
      </w:r>
    </w:p>
    <w:p w:rsidR="00670C7B" w:rsidRPr="00670C7B" w:rsidRDefault="00670C7B" w:rsidP="00670C7B">
      <w:pPr>
        <w:spacing w:line="560" w:lineRule="exact"/>
        <w:ind w:leftChars="-200" w:hangingChars="150" w:hanging="420"/>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申报学校：</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4"/>
        <w:gridCol w:w="3453"/>
        <w:gridCol w:w="3454"/>
      </w:tblGrid>
      <w:tr w:rsidR="00670C7B" w:rsidRPr="00670C7B" w:rsidTr="003F60F3">
        <w:trPr>
          <w:trHeight w:val="651"/>
          <w:jc w:val="center"/>
        </w:trPr>
        <w:tc>
          <w:tcPr>
            <w:tcW w:w="2004" w:type="dxa"/>
            <w:vAlign w:val="center"/>
          </w:tcPr>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团队名称</w:t>
            </w:r>
          </w:p>
        </w:tc>
        <w:tc>
          <w:tcPr>
            <w:tcW w:w="6907" w:type="dxa"/>
            <w:gridSpan w:val="2"/>
            <w:vAlign w:val="center"/>
          </w:tcPr>
          <w:p w:rsidR="00670C7B" w:rsidRPr="00670C7B" w:rsidRDefault="00670C7B" w:rsidP="003F60F3">
            <w:pPr>
              <w:spacing w:line="440" w:lineRule="exac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学院（系）团</w:t>
            </w:r>
          </w:p>
        </w:tc>
      </w:tr>
      <w:tr w:rsidR="00670C7B" w:rsidRPr="00670C7B" w:rsidTr="003F60F3">
        <w:trPr>
          <w:trHeight w:val="651"/>
          <w:jc w:val="center"/>
        </w:trPr>
        <w:tc>
          <w:tcPr>
            <w:tcW w:w="2004" w:type="dxa"/>
            <w:vAlign w:val="center"/>
          </w:tcPr>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实践时间</w:t>
            </w:r>
          </w:p>
        </w:tc>
        <w:tc>
          <w:tcPr>
            <w:tcW w:w="3453" w:type="dxa"/>
            <w:vAlign w:val="center"/>
          </w:tcPr>
          <w:p w:rsidR="00670C7B" w:rsidRPr="00670C7B" w:rsidRDefault="00670C7B" w:rsidP="003F60F3">
            <w:pPr>
              <w:spacing w:line="440" w:lineRule="exact"/>
              <w:jc w:val="lef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首选期数：</w:t>
            </w:r>
          </w:p>
        </w:tc>
        <w:tc>
          <w:tcPr>
            <w:tcW w:w="3454" w:type="dxa"/>
            <w:vAlign w:val="center"/>
          </w:tcPr>
          <w:p w:rsidR="00670C7B" w:rsidRPr="00670C7B" w:rsidRDefault="00670C7B" w:rsidP="003F60F3">
            <w:pPr>
              <w:spacing w:line="440" w:lineRule="exact"/>
              <w:jc w:val="lef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调剂期数：</w:t>
            </w:r>
          </w:p>
        </w:tc>
      </w:tr>
      <w:tr w:rsidR="00670C7B" w:rsidRPr="00670C7B" w:rsidTr="003F60F3">
        <w:trPr>
          <w:trHeight w:val="585"/>
          <w:jc w:val="center"/>
        </w:trPr>
        <w:tc>
          <w:tcPr>
            <w:tcW w:w="2004" w:type="dxa"/>
            <w:vMerge w:val="restart"/>
            <w:vAlign w:val="center"/>
          </w:tcPr>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团队负责人及联系电话</w:t>
            </w:r>
          </w:p>
        </w:tc>
        <w:tc>
          <w:tcPr>
            <w:tcW w:w="6907" w:type="dxa"/>
            <w:gridSpan w:val="2"/>
            <w:vAlign w:val="center"/>
          </w:tcPr>
          <w:p w:rsidR="00670C7B" w:rsidRPr="00670C7B" w:rsidRDefault="00670C7B" w:rsidP="003F60F3">
            <w:pPr>
              <w:spacing w:line="440" w:lineRule="exact"/>
              <w:jc w:val="lef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带队老师姓名:   　　职务：</w:t>
            </w:r>
          </w:p>
          <w:p w:rsidR="00670C7B" w:rsidRPr="00670C7B" w:rsidRDefault="00670C7B" w:rsidP="003F60F3">
            <w:pPr>
              <w:spacing w:line="440" w:lineRule="exact"/>
              <w:jc w:val="lef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联系电话：</w:t>
            </w:r>
          </w:p>
        </w:tc>
      </w:tr>
      <w:tr w:rsidR="00670C7B" w:rsidRPr="00670C7B" w:rsidTr="003F60F3">
        <w:trPr>
          <w:trHeight w:val="585"/>
          <w:jc w:val="center"/>
        </w:trPr>
        <w:tc>
          <w:tcPr>
            <w:tcW w:w="2004" w:type="dxa"/>
            <w:vMerge/>
            <w:vAlign w:val="center"/>
          </w:tcPr>
          <w:p w:rsidR="00670C7B" w:rsidRPr="00670C7B" w:rsidRDefault="00670C7B" w:rsidP="003F60F3">
            <w:pPr>
              <w:spacing w:line="440" w:lineRule="exact"/>
              <w:jc w:val="center"/>
              <w:rPr>
                <w:rFonts w:ascii="仿宋_GB2312" w:eastAsia="仿宋_GB2312" w:hAnsi="Times New Roman" w:hint="eastAsia"/>
                <w:bCs/>
                <w:sz w:val="28"/>
                <w:szCs w:val="28"/>
              </w:rPr>
            </w:pPr>
          </w:p>
        </w:tc>
        <w:tc>
          <w:tcPr>
            <w:tcW w:w="6907" w:type="dxa"/>
            <w:gridSpan w:val="2"/>
            <w:vAlign w:val="center"/>
          </w:tcPr>
          <w:p w:rsidR="00670C7B" w:rsidRPr="00670C7B" w:rsidRDefault="00670C7B" w:rsidP="003F60F3">
            <w:pPr>
              <w:spacing w:line="440" w:lineRule="exact"/>
              <w:jc w:val="lef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学生负责人姓名:   　专业：</w:t>
            </w:r>
          </w:p>
          <w:p w:rsidR="00670C7B" w:rsidRPr="00670C7B" w:rsidRDefault="00670C7B" w:rsidP="003F60F3">
            <w:pPr>
              <w:spacing w:line="440" w:lineRule="exact"/>
              <w:jc w:val="lef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联系电话：</w:t>
            </w:r>
          </w:p>
        </w:tc>
      </w:tr>
      <w:tr w:rsidR="00670C7B" w:rsidRPr="00670C7B" w:rsidTr="003F60F3">
        <w:trPr>
          <w:trHeight w:val="858"/>
          <w:jc w:val="center"/>
        </w:trPr>
        <w:tc>
          <w:tcPr>
            <w:tcW w:w="2004" w:type="dxa"/>
            <w:vAlign w:val="center"/>
          </w:tcPr>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团队总人数</w:t>
            </w:r>
          </w:p>
        </w:tc>
        <w:tc>
          <w:tcPr>
            <w:tcW w:w="6907" w:type="dxa"/>
            <w:gridSpan w:val="2"/>
            <w:vAlign w:val="center"/>
          </w:tcPr>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（原则上不超过15名学生+1名带队老师）</w:t>
            </w:r>
          </w:p>
        </w:tc>
      </w:tr>
      <w:tr w:rsidR="00670C7B" w:rsidRPr="00670C7B" w:rsidTr="003F60F3">
        <w:trPr>
          <w:trHeight w:val="898"/>
          <w:jc w:val="center"/>
        </w:trPr>
        <w:tc>
          <w:tcPr>
            <w:tcW w:w="2004" w:type="dxa"/>
            <w:vAlign w:val="center"/>
          </w:tcPr>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团队人员</w:t>
            </w:r>
          </w:p>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专业构成</w:t>
            </w:r>
          </w:p>
        </w:tc>
        <w:tc>
          <w:tcPr>
            <w:tcW w:w="6907" w:type="dxa"/>
            <w:gridSpan w:val="2"/>
            <w:vAlign w:val="center"/>
          </w:tcPr>
          <w:p w:rsidR="00670C7B" w:rsidRPr="00670C7B" w:rsidRDefault="00670C7B" w:rsidP="003F60F3">
            <w:pPr>
              <w:tabs>
                <w:tab w:val="left" w:pos="1467"/>
              </w:tabs>
              <w:spacing w:line="440" w:lineRule="exact"/>
              <w:jc w:val="center"/>
              <w:rPr>
                <w:rFonts w:ascii="仿宋_GB2312" w:eastAsia="仿宋_GB2312" w:hAnsi="Times New Roman" w:hint="eastAsia"/>
                <w:bCs/>
                <w:sz w:val="28"/>
                <w:szCs w:val="28"/>
              </w:rPr>
            </w:pPr>
          </w:p>
        </w:tc>
      </w:tr>
      <w:tr w:rsidR="00670C7B" w:rsidRPr="00670C7B" w:rsidTr="003F60F3">
        <w:trPr>
          <w:trHeight w:val="2304"/>
          <w:jc w:val="center"/>
        </w:trPr>
        <w:tc>
          <w:tcPr>
            <w:tcW w:w="2004" w:type="dxa"/>
          </w:tcPr>
          <w:p w:rsidR="00670C7B" w:rsidRPr="00670C7B" w:rsidRDefault="00670C7B" w:rsidP="003F60F3">
            <w:pPr>
              <w:spacing w:line="440" w:lineRule="exact"/>
              <w:jc w:val="center"/>
              <w:rPr>
                <w:rFonts w:ascii="仿宋_GB2312" w:eastAsia="仿宋_GB2312" w:hAnsi="Times New Roman" w:hint="eastAsia"/>
                <w:bCs/>
                <w:sz w:val="28"/>
                <w:szCs w:val="28"/>
              </w:rPr>
            </w:pPr>
          </w:p>
          <w:p w:rsidR="00670C7B" w:rsidRPr="00670C7B" w:rsidRDefault="00670C7B" w:rsidP="003F60F3">
            <w:pPr>
              <w:spacing w:line="440" w:lineRule="exact"/>
              <w:jc w:val="center"/>
              <w:rPr>
                <w:rFonts w:ascii="仿宋_GB2312" w:eastAsia="仿宋_GB2312" w:hAnsi="Times New Roman" w:hint="eastAsia"/>
                <w:bCs/>
                <w:sz w:val="28"/>
                <w:szCs w:val="28"/>
              </w:rPr>
            </w:pPr>
          </w:p>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课题名称</w:t>
            </w:r>
          </w:p>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及内容概要</w:t>
            </w:r>
          </w:p>
        </w:tc>
        <w:tc>
          <w:tcPr>
            <w:tcW w:w="6907" w:type="dxa"/>
            <w:gridSpan w:val="2"/>
          </w:tcPr>
          <w:p w:rsidR="00670C7B" w:rsidRPr="00670C7B" w:rsidRDefault="00670C7B" w:rsidP="003F60F3">
            <w:pPr>
              <w:spacing w:line="440" w:lineRule="exac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1. 课题名称：</w:t>
            </w:r>
          </w:p>
          <w:p w:rsidR="00670C7B" w:rsidRPr="00670C7B" w:rsidRDefault="00670C7B" w:rsidP="003F60F3">
            <w:pPr>
              <w:spacing w:line="440" w:lineRule="exac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2. 内容概要：</w:t>
            </w:r>
          </w:p>
          <w:p w:rsidR="00670C7B" w:rsidRPr="00670C7B" w:rsidRDefault="00670C7B" w:rsidP="003F60F3">
            <w:pPr>
              <w:spacing w:line="440" w:lineRule="exact"/>
              <w:rPr>
                <w:rFonts w:ascii="仿宋_GB2312" w:eastAsia="仿宋_GB2312" w:hAnsi="Times New Roman" w:hint="eastAsia"/>
                <w:bCs/>
                <w:sz w:val="28"/>
                <w:szCs w:val="28"/>
              </w:rPr>
            </w:pPr>
          </w:p>
          <w:p w:rsidR="00670C7B" w:rsidRPr="00670C7B" w:rsidRDefault="00670C7B" w:rsidP="003F60F3">
            <w:pPr>
              <w:spacing w:line="440" w:lineRule="exact"/>
              <w:jc w:val="left"/>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（另附课题实施具体方案：主要包含选题背景、实践意义、详细计划及日程安排、预期成果等，8000字以内）</w:t>
            </w:r>
          </w:p>
        </w:tc>
      </w:tr>
      <w:tr w:rsidR="00670C7B" w:rsidRPr="00670C7B" w:rsidTr="003F60F3">
        <w:trPr>
          <w:trHeight w:val="1071"/>
          <w:jc w:val="center"/>
        </w:trPr>
        <w:tc>
          <w:tcPr>
            <w:tcW w:w="2004" w:type="dxa"/>
          </w:tcPr>
          <w:p w:rsidR="00670C7B" w:rsidRPr="00670C7B" w:rsidRDefault="0059782E" w:rsidP="003F60F3">
            <w:pPr>
              <w:spacing w:line="440" w:lineRule="exact"/>
              <w:jc w:val="center"/>
              <w:rPr>
                <w:rFonts w:ascii="仿宋_GB2312" w:eastAsia="仿宋_GB2312" w:hAnsi="Times New Roman" w:hint="eastAsia"/>
                <w:bCs/>
                <w:sz w:val="28"/>
                <w:szCs w:val="28"/>
              </w:rPr>
            </w:pPr>
            <w:r>
              <w:rPr>
                <w:rFonts w:ascii="仿宋_GB2312" w:eastAsia="仿宋_GB2312" w:hAnsi="Times New Roman" w:hint="eastAsia"/>
                <w:bCs/>
                <w:sz w:val="28"/>
                <w:szCs w:val="28"/>
              </w:rPr>
              <w:t>学院</w:t>
            </w:r>
            <w:r w:rsidR="00670C7B" w:rsidRPr="00670C7B">
              <w:rPr>
                <w:rFonts w:ascii="仿宋_GB2312" w:eastAsia="仿宋_GB2312" w:hAnsi="Times New Roman" w:hint="eastAsia"/>
                <w:bCs/>
                <w:sz w:val="28"/>
                <w:szCs w:val="28"/>
              </w:rPr>
              <w:t>团委</w:t>
            </w:r>
          </w:p>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推荐意见</w:t>
            </w:r>
          </w:p>
        </w:tc>
        <w:tc>
          <w:tcPr>
            <w:tcW w:w="6907" w:type="dxa"/>
            <w:gridSpan w:val="2"/>
          </w:tcPr>
          <w:p w:rsidR="00670C7B" w:rsidRPr="00670C7B" w:rsidRDefault="00670C7B" w:rsidP="003F60F3">
            <w:pPr>
              <w:spacing w:line="440" w:lineRule="exact"/>
              <w:jc w:val="center"/>
              <w:rPr>
                <w:rFonts w:ascii="仿宋_GB2312" w:eastAsia="仿宋_GB2312" w:hAnsi="Times New Roman" w:hint="eastAsia"/>
                <w:bCs/>
                <w:sz w:val="28"/>
                <w:szCs w:val="28"/>
              </w:rPr>
            </w:pPr>
          </w:p>
        </w:tc>
      </w:tr>
      <w:tr w:rsidR="00670C7B" w:rsidRPr="00670C7B" w:rsidTr="003F60F3">
        <w:trPr>
          <w:trHeight w:val="1006"/>
          <w:jc w:val="center"/>
        </w:trPr>
        <w:tc>
          <w:tcPr>
            <w:tcW w:w="2004" w:type="dxa"/>
          </w:tcPr>
          <w:p w:rsidR="0059782E" w:rsidRPr="00670C7B" w:rsidRDefault="0059782E" w:rsidP="0059782E">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校团委</w:t>
            </w:r>
          </w:p>
          <w:p w:rsidR="00670C7B" w:rsidRPr="00670C7B" w:rsidRDefault="0059782E" w:rsidP="0059782E">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推荐意见</w:t>
            </w:r>
          </w:p>
        </w:tc>
        <w:tc>
          <w:tcPr>
            <w:tcW w:w="6907" w:type="dxa"/>
            <w:gridSpan w:val="2"/>
          </w:tcPr>
          <w:p w:rsidR="00670C7B" w:rsidRPr="00670C7B" w:rsidRDefault="00670C7B" w:rsidP="003F60F3">
            <w:pPr>
              <w:spacing w:line="440" w:lineRule="exact"/>
              <w:jc w:val="center"/>
              <w:rPr>
                <w:rFonts w:ascii="仿宋_GB2312" w:eastAsia="仿宋_GB2312" w:hAnsi="Times New Roman" w:hint="eastAsia"/>
                <w:bCs/>
                <w:sz w:val="28"/>
                <w:szCs w:val="28"/>
              </w:rPr>
            </w:pPr>
          </w:p>
        </w:tc>
      </w:tr>
      <w:tr w:rsidR="00670C7B" w:rsidRPr="00670C7B" w:rsidTr="003F60F3">
        <w:trPr>
          <w:trHeight w:val="455"/>
          <w:jc w:val="center"/>
        </w:trPr>
        <w:tc>
          <w:tcPr>
            <w:tcW w:w="2004" w:type="dxa"/>
          </w:tcPr>
          <w:p w:rsidR="00670C7B" w:rsidRPr="00670C7B" w:rsidRDefault="00670C7B" w:rsidP="003F60F3">
            <w:pPr>
              <w:spacing w:line="440" w:lineRule="exact"/>
              <w:jc w:val="center"/>
              <w:rPr>
                <w:rFonts w:ascii="仿宋_GB2312" w:eastAsia="仿宋_GB2312" w:hAnsi="Times New Roman" w:hint="eastAsia"/>
                <w:bCs/>
                <w:sz w:val="28"/>
                <w:szCs w:val="28"/>
              </w:rPr>
            </w:pPr>
            <w:r w:rsidRPr="00670C7B">
              <w:rPr>
                <w:rFonts w:ascii="仿宋_GB2312" w:eastAsia="仿宋_GB2312" w:hAnsi="Times New Roman" w:hint="eastAsia"/>
                <w:bCs/>
                <w:sz w:val="28"/>
                <w:szCs w:val="28"/>
              </w:rPr>
              <w:t>备注</w:t>
            </w:r>
          </w:p>
        </w:tc>
        <w:tc>
          <w:tcPr>
            <w:tcW w:w="6907" w:type="dxa"/>
            <w:gridSpan w:val="2"/>
          </w:tcPr>
          <w:p w:rsidR="00670C7B" w:rsidRPr="00670C7B" w:rsidRDefault="00670C7B" w:rsidP="003F60F3">
            <w:pPr>
              <w:spacing w:line="440" w:lineRule="exact"/>
              <w:jc w:val="center"/>
              <w:rPr>
                <w:rFonts w:ascii="仿宋_GB2312" w:eastAsia="仿宋_GB2312" w:hAnsi="Times New Roman" w:hint="eastAsia"/>
                <w:bCs/>
                <w:sz w:val="28"/>
                <w:szCs w:val="28"/>
              </w:rPr>
            </w:pPr>
          </w:p>
        </w:tc>
      </w:tr>
    </w:tbl>
    <w:p w:rsidR="00670C7B" w:rsidRPr="00670C7B" w:rsidRDefault="00670C7B" w:rsidP="00670C7B">
      <w:pPr>
        <w:widowControl/>
        <w:spacing w:beforeLines="50" w:line="340" w:lineRule="exact"/>
        <w:ind w:firstLine="560"/>
        <w:jc w:val="left"/>
        <w:rPr>
          <w:rFonts w:ascii="仿宋_GB2312" w:eastAsia="仿宋_GB2312" w:hAnsi="Times New Roman" w:hint="eastAsia"/>
          <w:bCs/>
          <w:kern w:val="0"/>
          <w:sz w:val="28"/>
          <w:szCs w:val="28"/>
        </w:rPr>
      </w:pPr>
      <w:r w:rsidRPr="00670C7B">
        <w:rPr>
          <w:rFonts w:ascii="仿宋_GB2312" w:eastAsia="仿宋_GB2312" w:hAnsi="Times New Roman" w:hint="eastAsia"/>
          <w:bCs/>
          <w:kern w:val="0"/>
          <w:sz w:val="28"/>
          <w:szCs w:val="28"/>
        </w:rPr>
        <w:t>注：1. 实践季共计10期，时间安排为：第一期7.5-13（开营仪式），第二期7.20-28，第三期7.29-8.6，第四期8.2-10，第五</w:t>
      </w:r>
      <w:r w:rsidRPr="00670C7B">
        <w:rPr>
          <w:rFonts w:ascii="仿宋_GB2312" w:eastAsia="仿宋_GB2312" w:hAnsi="Times New Roman" w:hint="eastAsia"/>
          <w:bCs/>
          <w:kern w:val="0"/>
          <w:sz w:val="28"/>
          <w:szCs w:val="28"/>
        </w:rPr>
        <w:lastRenderedPageBreak/>
        <w:t>期8.6-14，第六期8.10-18，第七期8.14-22，第八期8.18-26，第九期8.22-30，第十期8.26-9.3，各实践团队填报实践时间须对应期数。</w:t>
      </w:r>
    </w:p>
    <w:p w:rsidR="00670C7B" w:rsidRPr="00670C7B" w:rsidRDefault="00670C7B" w:rsidP="00670C7B">
      <w:pPr>
        <w:widowControl/>
        <w:spacing w:beforeLines="50" w:line="340" w:lineRule="exact"/>
        <w:ind w:firstLine="560"/>
        <w:jc w:val="left"/>
        <w:rPr>
          <w:rFonts w:ascii="仿宋_GB2312" w:eastAsia="仿宋_GB2312" w:hAnsi="Times New Roman" w:hint="eastAsia"/>
          <w:bCs/>
          <w:kern w:val="0"/>
          <w:sz w:val="28"/>
          <w:szCs w:val="28"/>
        </w:rPr>
      </w:pPr>
      <w:r w:rsidRPr="00670C7B">
        <w:rPr>
          <w:rFonts w:ascii="仿宋_GB2312" w:eastAsia="仿宋_GB2312" w:hAnsi="Times New Roman" w:hint="eastAsia"/>
          <w:bCs/>
          <w:kern w:val="0"/>
          <w:sz w:val="28"/>
          <w:szCs w:val="28"/>
        </w:rPr>
        <w:t>2. 根据各团队申报情况，活动将酌情调整部分入选团队的实践时间。</w:t>
      </w:r>
    </w:p>
    <w:p w:rsidR="00670C7B" w:rsidRPr="00670C7B" w:rsidRDefault="00670C7B" w:rsidP="00670C7B">
      <w:pPr>
        <w:widowControl/>
        <w:spacing w:line="340" w:lineRule="exact"/>
        <w:ind w:firstLineChars="200" w:firstLine="643"/>
        <w:jc w:val="left"/>
        <w:rPr>
          <w:rFonts w:ascii="仿宋_GB2312" w:eastAsia="仿宋_GB2312" w:hAnsi="Times New Roman" w:hint="eastAsia"/>
          <w:b/>
          <w:sz w:val="32"/>
          <w:szCs w:val="32"/>
        </w:rPr>
      </w:pPr>
    </w:p>
    <w:p w:rsidR="00670C7B" w:rsidRPr="00670C7B" w:rsidRDefault="00670C7B" w:rsidP="00670C7B">
      <w:pPr>
        <w:widowControl/>
        <w:spacing w:line="34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附件3</w:t>
      </w:r>
    </w:p>
    <w:p w:rsidR="00670C7B" w:rsidRPr="00670C7B" w:rsidRDefault="00670C7B" w:rsidP="00670C7B">
      <w:pPr>
        <w:spacing w:line="520" w:lineRule="exact"/>
        <w:jc w:val="center"/>
        <w:rPr>
          <w:rFonts w:ascii="仿宋_GB2312" w:eastAsia="仿宋_GB2312" w:hAnsi="Times New Roman" w:hint="eastAsia"/>
          <w:b/>
          <w:sz w:val="32"/>
          <w:szCs w:val="32"/>
        </w:rPr>
      </w:pPr>
      <w:r w:rsidRPr="00670C7B">
        <w:rPr>
          <w:rFonts w:ascii="仿宋_GB2312" w:eastAsia="仿宋_GB2312" w:hAnsi="Times New Roman" w:hint="eastAsia"/>
          <w:b/>
          <w:sz w:val="44"/>
          <w:szCs w:val="44"/>
        </w:rPr>
        <w:t>实践团队申报条件</w:t>
      </w:r>
    </w:p>
    <w:p w:rsidR="00670C7B" w:rsidRPr="00670C7B" w:rsidRDefault="00670C7B" w:rsidP="00670C7B">
      <w:pPr>
        <w:spacing w:line="520" w:lineRule="exact"/>
        <w:ind w:firstLineChars="200" w:firstLine="643"/>
        <w:rPr>
          <w:rFonts w:ascii="仿宋_GB2312" w:eastAsia="仿宋_GB2312" w:hAnsi="Times New Roman" w:hint="eastAsia"/>
          <w:b/>
          <w:sz w:val="32"/>
          <w:szCs w:val="32"/>
        </w:rPr>
      </w:pP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1．以学校为单位组队申报。</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2．队员仅限高校全日制在校学生（中职学校团队成员须为本校全日制在校学生）。</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3．队员应包含本校重点专业或特色专业的优秀学生，选拔队员能够体现本校学生的整体水平。</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4．队员应具备以下条件：</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（1）了解井冈山斗争史和井冈山精神，熟知井冈山斗争对中国革命的重要意义，乐于学习和弘扬革命传统；</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（2）是有较强的语言、文字表达能力，能够通过文字、图片、视频创作或其他形式传播活动过程；</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（3）身体素质良好，适应大运动量户外活动；</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（4）有吃苦耐劳精神、遵章守纪意识和团队荣誉感。</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5．团队须制定明确具体的课题实施方案；申报课题将作为团队是否入选活动的主要依据。</w:t>
      </w:r>
    </w:p>
    <w:p w:rsidR="00670C7B" w:rsidRPr="00670C7B" w:rsidRDefault="00670C7B" w:rsidP="00670C7B">
      <w:pPr>
        <w:spacing w:line="520" w:lineRule="exact"/>
        <w:ind w:firstLineChars="200" w:firstLine="643"/>
        <w:jc w:val="left"/>
        <w:rPr>
          <w:rFonts w:ascii="仿宋_GB2312" w:eastAsia="仿宋_GB2312" w:hAnsi="Times New Roman" w:hint="eastAsia"/>
          <w:b/>
          <w:sz w:val="32"/>
          <w:szCs w:val="32"/>
        </w:rPr>
      </w:pPr>
      <w:r w:rsidRPr="00670C7B">
        <w:rPr>
          <w:rFonts w:ascii="仿宋_GB2312" w:eastAsia="仿宋_GB2312" w:hAnsi="Times New Roman" w:hint="eastAsia"/>
          <w:b/>
          <w:sz w:val="32"/>
          <w:szCs w:val="32"/>
        </w:rPr>
        <w:t>6．每个学校最多限报2个团队，每个团队学生人数为15人，另须安排1名学校团委老师或专业老师带队指导。</w:t>
      </w:r>
    </w:p>
    <w:p w:rsidR="00670C7B" w:rsidRPr="00670C7B" w:rsidRDefault="00670C7B" w:rsidP="00670C7B">
      <w:pPr>
        <w:widowControl/>
        <w:spacing w:line="520" w:lineRule="exact"/>
        <w:jc w:val="left"/>
        <w:rPr>
          <w:rFonts w:ascii="仿宋_GB2312" w:eastAsia="仿宋_GB2312" w:hAnsi="Times New Roman" w:hint="eastAsia"/>
          <w:b/>
          <w:kern w:val="0"/>
          <w:sz w:val="32"/>
          <w:szCs w:val="32"/>
        </w:rPr>
      </w:pPr>
      <w:r w:rsidRPr="00670C7B">
        <w:rPr>
          <w:rFonts w:ascii="仿宋_GB2312" w:eastAsia="仿宋_GB2312" w:hAnsi="Times New Roman" w:hint="eastAsia"/>
          <w:b/>
          <w:kern w:val="0"/>
          <w:sz w:val="32"/>
          <w:szCs w:val="32"/>
        </w:rPr>
        <w:br w:type="page"/>
      </w:r>
      <w:r w:rsidRPr="00670C7B">
        <w:rPr>
          <w:rFonts w:ascii="仿宋_GB2312" w:eastAsia="仿宋_GB2312" w:hAnsi="Times New Roman" w:hint="eastAsia"/>
          <w:b/>
          <w:kern w:val="0"/>
          <w:sz w:val="32"/>
          <w:szCs w:val="32"/>
        </w:rPr>
        <w:lastRenderedPageBreak/>
        <w:t>附件4</w:t>
      </w:r>
    </w:p>
    <w:p w:rsidR="00670C7B" w:rsidRPr="00670C7B" w:rsidRDefault="00670C7B" w:rsidP="00670C7B">
      <w:pPr>
        <w:spacing w:line="520" w:lineRule="exact"/>
        <w:jc w:val="center"/>
        <w:rPr>
          <w:rFonts w:ascii="仿宋_GB2312" w:eastAsia="仿宋_GB2312" w:hAnsi="Times New Roman" w:hint="eastAsia"/>
          <w:b/>
          <w:sz w:val="44"/>
          <w:szCs w:val="44"/>
        </w:rPr>
      </w:pPr>
      <w:r w:rsidRPr="00670C7B">
        <w:rPr>
          <w:rFonts w:ascii="仿宋_GB2312" w:eastAsia="仿宋_GB2312" w:hAnsi="Times New Roman" w:hint="eastAsia"/>
          <w:b/>
          <w:sz w:val="44"/>
          <w:szCs w:val="44"/>
        </w:rPr>
        <w:t>课题申报及完成有关说明</w:t>
      </w:r>
    </w:p>
    <w:p w:rsidR="00670C7B" w:rsidRPr="00670C7B" w:rsidRDefault="00670C7B" w:rsidP="00670C7B">
      <w:pPr>
        <w:widowControl/>
        <w:spacing w:line="520" w:lineRule="exact"/>
        <w:ind w:firstLineChars="177" w:firstLine="569"/>
        <w:jc w:val="left"/>
        <w:rPr>
          <w:rFonts w:ascii="仿宋_GB2312" w:eastAsia="仿宋_GB2312" w:hAnsi="Times New Roman" w:hint="eastAsia"/>
          <w:b/>
          <w:kern w:val="0"/>
          <w:sz w:val="32"/>
          <w:szCs w:val="32"/>
        </w:rPr>
      </w:pPr>
    </w:p>
    <w:p w:rsidR="00670C7B" w:rsidRPr="00670C7B" w:rsidRDefault="00670C7B" w:rsidP="00670C7B">
      <w:pPr>
        <w:widowControl/>
        <w:spacing w:line="520" w:lineRule="exact"/>
        <w:ind w:firstLineChars="177" w:firstLine="569"/>
        <w:jc w:val="left"/>
        <w:rPr>
          <w:rFonts w:ascii="仿宋_GB2312" w:eastAsia="仿宋_GB2312" w:hAnsi="Times New Roman" w:hint="eastAsia"/>
          <w:b/>
          <w:kern w:val="0"/>
          <w:sz w:val="32"/>
          <w:szCs w:val="32"/>
        </w:rPr>
      </w:pPr>
      <w:r w:rsidRPr="00670C7B">
        <w:rPr>
          <w:rFonts w:ascii="仿宋_GB2312" w:eastAsia="仿宋_GB2312" w:hAnsi="Times New Roman" w:hint="eastAsia"/>
          <w:b/>
          <w:kern w:val="0"/>
          <w:sz w:val="32"/>
          <w:szCs w:val="32"/>
        </w:rPr>
        <w:t>1. 实践团队可对提供的参考课题进行子课题分解，确定团队实践课题后及时上报参选，课题的选择要具体、明确、适度。实践团队也可结合自身专业特长，超出所列参考课题范围选题。有关课题选题事项可咨询青少年基地教研处。</w:t>
      </w:r>
    </w:p>
    <w:p w:rsidR="00670C7B" w:rsidRPr="00670C7B" w:rsidRDefault="00670C7B" w:rsidP="00670C7B">
      <w:pPr>
        <w:widowControl/>
        <w:spacing w:line="520" w:lineRule="exact"/>
        <w:ind w:firstLineChars="177" w:firstLine="569"/>
        <w:jc w:val="left"/>
        <w:rPr>
          <w:rFonts w:ascii="仿宋_GB2312" w:eastAsia="仿宋_GB2312" w:hAnsi="Times New Roman" w:hint="eastAsia"/>
          <w:b/>
          <w:kern w:val="0"/>
          <w:sz w:val="32"/>
          <w:szCs w:val="32"/>
        </w:rPr>
      </w:pPr>
      <w:r w:rsidRPr="00670C7B">
        <w:rPr>
          <w:rFonts w:ascii="仿宋_GB2312" w:eastAsia="仿宋_GB2312" w:hAnsi="Times New Roman" w:hint="eastAsia"/>
          <w:b/>
          <w:kern w:val="0"/>
          <w:sz w:val="32"/>
          <w:szCs w:val="32"/>
        </w:rPr>
        <w:t>2. 确定入选团队后，由青少年基地与团队课题负责人联系沟通，确保实践团队进一步完善课题实施方案。</w:t>
      </w:r>
    </w:p>
    <w:p w:rsidR="00670C7B" w:rsidRPr="00670C7B" w:rsidRDefault="00670C7B" w:rsidP="00670C7B">
      <w:pPr>
        <w:widowControl/>
        <w:spacing w:line="520" w:lineRule="exact"/>
        <w:ind w:firstLineChars="177" w:firstLine="569"/>
        <w:jc w:val="left"/>
        <w:rPr>
          <w:rFonts w:ascii="仿宋_GB2312" w:eastAsia="仿宋_GB2312" w:hAnsi="Times New Roman" w:hint="eastAsia"/>
          <w:b/>
          <w:kern w:val="0"/>
          <w:sz w:val="32"/>
          <w:szCs w:val="32"/>
        </w:rPr>
      </w:pPr>
      <w:r w:rsidRPr="00670C7B">
        <w:rPr>
          <w:rFonts w:ascii="仿宋_GB2312" w:eastAsia="仿宋_GB2312" w:hAnsi="Times New Roman" w:hint="eastAsia"/>
          <w:b/>
          <w:kern w:val="0"/>
          <w:sz w:val="32"/>
          <w:szCs w:val="32"/>
        </w:rPr>
        <w:t>3. 实践团队须在实践前做好课题实施相关知识的储备（如了解井冈山斗争历史等），尽早着手组织课题实施，并形成预期成果。</w:t>
      </w:r>
    </w:p>
    <w:p w:rsidR="00670C7B" w:rsidRPr="00670C7B" w:rsidRDefault="00670C7B" w:rsidP="00670C7B">
      <w:pPr>
        <w:widowControl/>
        <w:spacing w:line="520" w:lineRule="exact"/>
        <w:ind w:firstLineChars="177" w:firstLine="569"/>
        <w:jc w:val="left"/>
        <w:rPr>
          <w:rFonts w:ascii="仿宋_GB2312" w:eastAsia="仿宋_GB2312" w:hAnsi="Times New Roman" w:hint="eastAsia"/>
          <w:b/>
          <w:kern w:val="0"/>
          <w:sz w:val="32"/>
          <w:szCs w:val="32"/>
        </w:rPr>
      </w:pPr>
      <w:r w:rsidRPr="00670C7B">
        <w:rPr>
          <w:rFonts w:ascii="仿宋_GB2312" w:eastAsia="仿宋_GB2312" w:hAnsi="Times New Roman" w:hint="eastAsia"/>
          <w:b/>
          <w:kern w:val="0"/>
          <w:sz w:val="32"/>
          <w:szCs w:val="32"/>
        </w:rPr>
        <w:t>4. 实践团队在基地学习实践中完成课题，形成文字、图片、PPT、视频等有形的实践成果，并在实践结束前向基地提交实践成果（确有需要的可由实践团队返校继续完善后再交基地）；未按计划上报实践成果的团队将通报团队所在学校，在基地今后的优惠培训和实践活动中不再安排指标予以支持。</w:t>
      </w:r>
    </w:p>
    <w:p w:rsidR="00670C7B" w:rsidRPr="00670C7B" w:rsidRDefault="00670C7B" w:rsidP="00670C7B">
      <w:pPr>
        <w:widowControl/>
        <w:spacing w:line="520" w:lineRule="exact"/>
        <w:ind w:firstLineChars="177" w:firstLine="569"/>
        <w:jc w:val="left"/>
        <w:rPr>
          <w:rFonts w:ascii="仿宋_GB2312" w:eastAsia="仿宋_GB2312" w:hAnsi="Times New Roman" w:hint="eastAsia"/>
          <w:b/>
          <w:sz w:val="24"/>
          <w:szCs w:val="24"/>
        </w:rPr>
      </w:pPr>
      <w:r w:rsidRPr="00670C7B">
        <w:rPr>
          <w:rFonts w:ascii="仿宋_GB2312" w:eastAsia="仿宋_GB2312" w:hAnsi="Times New Roman" w:hint="eastAsia"/>
          <w:b/>
          <w:kern w:val="0"/>
          <w:sz w:val="32"/>
          <w:szCs w:val="32"/>
        </w:rPr>
        <w:t>5. 对于需较长时间完成，且对青少年基地课程建设有重要参考价值的课题，在实践团队提出继续研究申请获批后，青少年基地将在后续研究中给予一定的经费资助。</w:t>
      </w:r>
    </w:p>
    <w:p w:rsidR="00E74F0A" w:rsidRPr="00670C7B" w:rsidRDefault="00E74F0A">
      <w:pPr>
        <w:rPr>
          <w:rFonts w:ascii="仿宋_GB2312" w:eastAsia="仿宋_GB2312" w:hint="eastAsia"/>
        </w:rPr>
      </w:pPr>
    </w:p>
    <w:sectPr w:rsidR="00E74F0A" w:rsidRPr="00670C7B" w:rsidSect="000B5A08">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F0A" w:rsidRDefault="00E74F0A" w:rsidP="00670C7B">
      <w:r>
        <w:separator/>
      </w:r>
    </w:p>
  </w:endnote>
  <w:endnote w:type="continuationSeparator" w:id="1">
    <w:p w:rsidR="00E74F0A" w:rsidRDefault="00E74F0A" w:rsidP="00670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C8A" w:rsidRDefault="00E74F0A">
    <w:pPr>
      <w:pStyle w:val="a4"/>
      <w:jc w:val="center"/>
    </w:pPr>
    <w:r>
      <w:fldChar w:fldCharType="begin"/>
    </w:r>
    <w:r>
      <w:instrText>PAGE   \* MERGEFORMAT</w:instrText>
    </w:r>
    <w:r>
      <w:fldChar w:fldCharType="separate"/>
    </w:r>
    <w:r w:rsidR="0059782E">
      <w:rPr>
        <w:noProof/>
      </w:rPr>
      <w:t>2</w:t>
    </w:r>
    <w:r>
      <w:rPr>
        <w:noProof/>
      </w:rPr>
      <w:fldChar w:fldCharType="end"/>
    </w:r>
  </w:p>
  <w:p w:rsidR="00E44C8A" w:rsidRDefault="00E74F0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F0A" w:rsidRDefault="00E74F0A" w:rsidP="00670C7B">
      <w:r>
        <w:separator/>
      </w:r>
    </w:p>
  </w:footnote>
  <w:footnote w:type="continuationSeparator" w:id="1">
    <w:p w:rsidR="00E74F0A" w:rsidRDefault="00E74F0A" w:rsidP="00670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C8A" w:rsidRDefault="00E74F0A" w:rsidP="002275B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0C7B"/>
    <w:rsid w:val="0059782E"/>
    <w:rsid w:val="00670C7B"/>
    <w:rsid w:val="00E74F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C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70C7B"/>
    <w:rPr>
      <w:sz w:val="18"/>
      <w:szCs w:val="18"/>
    </w:rPr>
  </w:style>
  <w:style w:type="paragraph" w:styleId="a4">
    <w:name w:val="footer"/>
    <w:basedOn w:val="a"/>
    <w:link w:val="Char0"/>
    <w:uiPriority w:val="99"/>
    <w:unhideWhenUsed/>
    <w:rsid w:val="00670C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70C7B"/>
    <w:rPr>
      <w:sz w:val="18"/>
      <w:szCs w:val="18"/>
    </w:rPr>
  </w:style>
  <w:style w:type="character" w:styleId="a5">
    <w:name w:val="Hyperlink"/>
    <w:uiPriority w:val="99"/>
    <w:rsid w:val="00670C7B"/>
    <w:rPr>
      <w:rFonts w:cs="Times New Roman"/>
      <w:color w:val="2D64B3"/>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9256;&#21457;&#33267;seutwsjb2015@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507</Words>
  <Characters>2893</Characters>
  <Application>Microsoft Office Word</Application>
  <DocSecurity>0</DocSecurity>
  <Lines>24</Lines>
  <Paragraphs>6</Paragraphs>
  <ScaleCrop>false</ScaleCrop>
  <Company>东南大学</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叶菁</dc:creator>
  <cp:keywords/>
  <dc:description/>
  <cp:lastModifiedBy>叶菁</cp:lastModifiedBy>
  <cp:revision>2</cp:revision>
  <dcterms:created xsi:type="dcterms:W3CDTF">2016-05-11T06:21:00Z</dcterms:created>
  <dcterms:modified xsi:type="dcterms:W3CDTF">2016-05-11T06:35:00Z</dcterms:modified>
</cp:coreProperties>
</file>