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CB3" w:rsidRDefault="00DD5CB3" w:rsidP="00CE2830">
      <w:pPr>
        <w:adjustRightInd w:val="0"/>
        <w:spacing w:line="300" w:lineRule="exact"/>
        <w:rPr>
          <w:rFonts w:eastAsia="黑体" w:hint="eastAsia"/>
          <w:color w:val="000000"/>
          <w:szCs w:val="32"/>
        </w:rPr>
      </w:pPr>
      <w:bookmarkStart w:id="0" w:name="_GoBack"/>
      <w:bookmarkEnd w:id="0"/>
      <w:r w:rsidRPr="00C03E23">
        <w:rPr>
          <w:rFonts w:eastAsia="黑体"/>
          <w:color w:val="000000"/>
          <w:szCs w:val="32"/>
        </w:rPr>
        <w:t xml:space="preserve">                            </w:t>
      </w:r>
    </w:p>
    <w:p w:rsidR="00DD5CB3" w:rsidRDefault="00DD5CB3" w:rsidP="00CE2830">
      <w:pPr>
        <w:adjustRightInd w:val="0"/>
        <w:spacing w:line="300" w:lineRule="exact"/>
        <w:rPr>
          <w:rFonts w:eastAsia="黑体" w:hint="eastAsia"/>
          <w:color w:val="000000"/>
          <w:szCs w:val="32"/>
        </w:rPr>
      </w:pPr>
    </w:p>
    <w:p w:rsidR="00DD5CB3" w:rsidRDefault="00DD5CB3" w:rsidP="00CE2830">
      <w:pPr>
        <w:adjustRightInd w:val="0"/>
        <w:spacing w:line="300" w:lineRule="exact"/>
        <w:rPr>
          <w:rFonts w:eastAsia="方正黑体_GBK" w:hint="eastAsia"/>
          <w:szCs w:val="32"/>
        </w:rPr>
      </w:pPr>
    </w:p>
    <w:p w:rsidR="00DD5CB3" w:rsidRDefault="00DD5CB3" w:rsidP="00CE2830">
      <w:pPr>
        <w:adjustRightInd w:val="0"/>
        <w:spacing w:line="300" w:lineRule="exact"/>
        <w:rPr>
          <w:rFonts w:eastAsia="方正黑体_GBK" w:hint="eastAsia"/>
          <w:szCs w:val="32"/>
        </w:rPr>
      </w:pPr>
    </w:p>
    <w:p w:rsidR="00DD5CB3" w:rsidRDefault="00DD5CB3" w:rsidP="00CE2830">
      <w:pPr>
        <w:adjustRightInd w:val="0"/>
        <w:spacing w:line="300" w:lineRule="exact"/>
        <w:rPr>
          <w:rFonts w:eastAsia="方正黑体_GBK" w:hint="eastAsia"/>
          <w:szCs w:val="32"/>
        </w:rPr>
      </w:pPr>
    </w:p>
    <w:p w:rsidR="00DD5CB3" w:rsidRDefault="00DD5CB3" w:rsidP="00CE2830">
      <w:pPr>
        <w:adjustRightInd w:val="0"/>
        <w:spacing w:line="300" w:lineRule="exact"/>
        <w:rPr>
          <w:rFonts w:eastAsia="方正黑体_GBK" w:hint="eastAsia"/>
          <w:szCs w:val="32"/>
        </w:rPr>
      </w:pPr>
    </w:p>
    <w:p w:rsidR="00DD5CB3" w:rsidRDefault="00DD5CB3" w:rsidP="00437E1F">
      <w:pPr>
        <w:adjustRightInd w:val="0"/>
        <w:spacing w:line="180" w:lineRule="exact"/>
        <w:rPr>
          <w:rFonts w:eastAsia="方正黑体_GBK" w:hint="eastAsia"/>
          <w:szCs w:val="32"/>
        </w:rPr>
      </w:pPr>
    </w:p>
    <w:p w:rsidR="00DD5CB3" w:rsidRPr="0075766F" w:rsidRDefault="00DD5CB3" w:rsidP="00DD5CB3">
      <w:pPr>
        <w:tabs>
          <w:tab w:val="left" w:pos="360"/>
        </w:tabs>
        <w:spacing w:line="1400" w:lineRule="exact"/>
        <w:ind w:leftChars="-113" w:left="-357"/>
        <w:jc w:val="center"/>
        <w:rPr>
          <w:rFonts w:ascii="方正小标宋简体" w:eastAsia="方正小标宋简体" w:hAnsi="华文中宋" w:hint="eastAsia"/>
          <w:color w:val="FF0000"/>
          <w:spacing w:val="24"/>
          <w:w w:val="50"/>
          <w:sz w:val="120"/>
          <w:szCs w:val="120"/>
        </w:rPr>
      </w:pPr>
      <w:r>
        <w:rPr>
          <w:rFonts w:ascii="方正小标宋简体" w:eastAsia="方正小标宋简体" w:hAnsi="宋体" w:hint="eastAsia"/>
          <w:b/>
          <w:color w:val="FF0000"/>
          <w:spacing w:val="24"/>
          <w:w w:val="50"/>
          <w:sz w:val="120"/>
          <w:szCs w:val="120"/>
        </w:rPr>
        <w:t xml:space="preserve"> </w:t>
      </w:r>
      <w:r w:rsidRPr="0075766F">
        <w:rPr>
          <w:rFonts w:ascii="方正小标宋简体" w:eastAsia="方正小标宋简体" w:hAnsi="宋体" w:hint="eastAsia"/>
          <w:b/>
          <w:color w:val="FF0000"/>
          <w:spacing w:val="24"/>
          <w:w w:val="50"/>
          <w:sz w:val="120"/>
          <w:szCs w:val="120"/>
        </w:rPr>
        <w:t>东　南　大　学  文  件</w:t>
      </w:r>
    </w:p>
    <w:p w:rsidR="00DD5CB3" w:rsidRDefault="00DD5CB3" w:rsidP="00DD5CB3">
      <w:pPr>
        <w:tabs>
          <w:tab w:val="center" w:pos="4422"/>
          <w:tab w:val="left" w:pos="6959"/>
        </w:tabs>
        <w:adjustRightInd w:val="0"/>
        <w:snapToGrid w:val="0"/>
        <w:spacing w:line="420" w:lineRule="exact"/>
        <w:ind w:firstLineChars="100" w:firstLine="316"/>
        <w:outlineLvl w:val="0"/>
        <w:rPr>
          <w:rFonts w:hint="eastAsia"/>
          <w:color w:val="0000FF"/>
        </w:rPr>
      </w:pPr>
    </w:p>
    <w:p w:rsidR="00DD5CB3" w:rsidRDefault="00DD5CB3" w:rsidP="00DD5CB3">
      <w:pPr>
        <w:tabs>
          <w:tab w:val="center" w:pos="4422"/>
          <w:tab w:val="left" w:pos="6959"/>
        </w:tabs>
        <w:adjustRightInd w:val="0"/>
        <w:snapToGrid w:val="0"/>
        <w:spacing w:line="420" w:lineRule="exact"/>
        <w:ind w:firstLineChars="100" w:firstLine="316"/>
        <w:outlineLvl w:val="0"/>
        <w:rPr>
          <w:rFonts w:hint="eastAsia"/>
          <w:color w:val="0000FF"/>
        </w:rPr>
      </w:pPr>
    </w:p>
    <w:p w:rsidR="00DD5CB3" w:rsidRPr="00511465" w:rsidRDefault="00DD5CB3" w:rsidP="00DD5CB3">
      <w:pPr>
        <w:tabs>
          <w:tab w:val="center" w:pos="4422"/>
          <w:tab w:val="left" w:pos="6959"/>
        </w:tabs>
        <w:adjustRightInd w:val="0"/>
        <w:snapToGrid w:val="0"/>
        <w:spacing w:line="560" w:lineRule="exact"/>
        <w:ind w:firstLineChars="100" w:firstLine="316"/>
        <w:jc w:val="center"/>
        <w:outlineLvl w:val="0"/>
        <w:rPr>
          <w:rFonts w:ascii="楷体_GB2312" w:eastAsia="楷体_GB2312" w:hint="eastAsia"/>
          <w:color w:val="0000FF"/>
          <w:szCs w:val="32"/>
        </w:rPr>
      </w:pPr>
      <w:r>
        <w:rPr>
          <w:rFonts w:hint="eastAsia"/>
        </w:rPr>
        <w:t>校发</w:t>
      </w:r>
      <w:r w:rsidRPr="00C03E23">
        <w:t>〔</w:t>
      </w:r>
      <w:bookmarkStart w:id="1" w:name="年份"/>
      <w:r>
        <w:t>2014</w:t>
      </w:r>
      <w:bookmarkEnd w:id="1"/>
      <w:r w:rsidRPr="00C03E23">
        <w:t>〕</w:t>
      </w:r>
      <w:bookmarkStart w:id="2" w:name="序号"/>
      <w:r>
        <w:t>175</w:t>
      </w:r>
      <w:bookmarkEnd w:id="2"/>
      <w:r w:rsidRPr="00C03E23">
        <w:t>号</w:t>
      </w:r>
    </w:p>
    <w:p w:rsidR="00DD5CB3" w:rsidRPr="00083992" w:rsidRDefault="00607D3A" w:rsidP="00CE2830">
      <w:pPr>
        <w:spacing w:line="440" w:lineRule="exact"/>
        <w:jc w:val="center"/>
        <w:rPr>
          <w:color w:val="FF000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155575</wp:posOffset>
                </wp:positionV>
                <wp:extent cx="5652135" cy="2540"/>
                <wp:effectExtent l="23495" t="22225" r="20320" b="22860"/>
                <wp:wrapNone/>
                <wp:docPr id="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left:0;text-align:left;margin-left:-1.15pt;margin-top:12.25pt;width:445.05pt;height:.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" path="m,l8449,4e" filled="f" strokecolor="red" strokeweight="3pt">
                <v:path arrowok="t" o:connecttype="custom" o:connectlocs="0,0;5652135,2540" o:connectangles="0,0"/>
              </v:shape>
            </w:pict>
          </mc:Fallback>
        </mc:AlternateContent>
      </w:r>
      <w:r w:rsidR="00DD5CB3">
        <w:rPr>
          <w:rFonts w:hint="eastAsia"/>
          <w:szCs w:val="32"/>
        </w:rPr>
        <w:t xml:space="preserve">                            </w:t>
      </w:r>
    </w:p>
    <w:p w:rsidR="00DD5CB3" w:rsidRPr="004B383B" w:rsidRDefault="00DD5CB3" w:rsidP="00DD5CB3">
      <w:pPr>
        <w:spacing w:line="460" w:lineRule="exact"/>
        <w:rPr>
          <w:rFonts w:hint="eastAsia"/>
          <w:spacing w:val="10"/>
          <w:szCs w:val="32"/>
        </w:rPr>
      </w:pPr>
    </w:p>
    <w:p w:rsidR="00DD5CB3" w:rsidRPr="004B383B" w:rsidRDefault="00DD5CB3" w:rsidP="00DD5CB3">
      <w:pPr>
        <w:spacing w:line="460" w:lineRule="exact"/>
        <w:jc w:val="center"/>
        <w:rPr>
          <w:rFonts w:ascii="方正小标宋简体" w:eastAsia="方正小标宋简体" w:hint="eastAsia"/>
          <w:b/>
          <w:spacing w:val="10"/>
          <w:sz w:val="44"/>
          <w:szCs w:val="44"/>
        </w:rPr>
      </w:pPr>
    </w:p>
    <w:p w:rsidR="00DD5CB3" w:rsidRDefault="00DD5CB3" w:rsidP="004B383B">
      <w:pPr>
        <w:spacing w:line="560" w:lineRule="exact"/>
        <w:jc w:val="center"/>
        <w:rPr>
          <w:rFonts w:ascii="方正小标宋简体" w:eastAsia="方正小标宋简体" w:hint="eastAsia"/>
          <w:spacing w:val="10"/>
          <w:sz w:val="44"/>
          <w:szCs w:val="44"/>
        </w:rPr>
      </w:pPr>
      <w:bookmarkStart w:id="3" w:name="文件标题"/>
      <w:r>
        <w:rPr>
          <w:rFonts w:ascii="方正小标宋简体" w:eastAsia="方正小标宋简体" w:hint="eastAsia"/>
          <w:spacing w:val="10"/>
          <w:sz w:val="44"/>
          <w:szCs w:val="44"/>
        </w:rPr>
        <w:t>关于印发《东南大学研究生学业奖学金</w:t>
      </w:r>
    </w:p>
    <w:p w:rsidR="00DD5CB3" w:rsidRPr="004B383B" w:rsidRDefault="00DD5CB3" w:rsidP="004B383B">
      <w:pPr>
        <w:spacing w:line="560" w:lineRule="exact"/>
        <w:jc w:val="center"/>
        <w:rPr>
          <w:rFonts w:ascii="方正小标宋简体" w:eastAsia="方正小标宋简体" w:hint="eastAsia"/>
          <w:spacing w:val="10"/>
          <w:sz w:val="44"/>
          <w:szCs w:val="44"/>
        </w:rPr>
      </w:pPr>
      <w:r>
        <w:rPr>
          <w:rFonts w:ascii="方正小标宋简体" w:eastAsia="方正小标宋简体" w:hint="eastAsia"/>
          <w:spacing w:val="10"/>
          <w:sz w:val="44"/>
          <w:szCs w:val="44"/>
        </w:rPr>
        <w:t>管理暂行办法》的通知</w:t>
      </w:r>
      <w:bookmarkEnd w:id="3"/>
    </w:p>
    <w:p w:rsidR="00DD5CB3" w:rsidRPr="004B383B" w:rsidRDefault="00DD5CB3" w:rsidP="004B383B">
      <w:pPr>
        <w:spacing w:line="560" w:lineRule="exact"/>
        <w:jc w:val="center"/>
        <w:rPr>
          <w:rFonts w:ascii="方正小标宋简体" w:eastAsia="方正小标宋简体" w:hint="eastAsia"/>
          <w:b/>
          <w:spacing w:val="10"/>
          <w:sz w:val="44"/>
          <w:szCs w:val="44"/>
        </w:rPr>
      </w:pPr>
    </w:p>
    <w:p w:rsidR="00DD5CB3" w:rsidRPr="00A075CF" w:rsidRDefault="00DD5CB3" w:rsidP="004B383B">
      <w:pPr>
        <w:spacing w:line="560" w:lineRule="exact"/>
        <w:rPr>
          <w:rFonts w:ascii="仿宋_GB2312" w:hint="eastAsia"/>
          <w:szCs w:val="32"/>
        </w:rPr>
      </w:pPr>
      <w:bookmarkStart w:id="4" w:name="主送单位"/>
      <w:r w:rsidRPr="00A075CF">
        <w:rPr>
          <w:rFonts w:ascii="仿宋_GB2312" w:hint="eastAsia"/>
          <w:szCs w:val="32"/>
        </w:rPr>
        <w:t>各校区，各院、系、所，各处、室、直属单位，各学术业务单位</w:t>
      </w:r>
      <w:bookmarkEnd w:id="4"/>
      <w:r w:rsidRPr="00A075CF">
        <w:rPr>
          <w:rFonts w:ascii="仿宋_GB2312" w:hint="eastAsia"/>
          <w:szCs w:val="32"/>
        </w:rPr>
        <w:t xml:space="preserve">： </w:t>
      </w:r>
    </w:p>
    <w:p w:rsidR="00DD5CB3" w:rsidRPr="00F62A92" w:rsidRDefault="00DD5CB3" w:rsidP="00DD5CB3">
      <w:pPr>
        <w:spacing w:line="560" w:lineRule="exact"/>
        <w:ind w:firstLineChars="200" w:firstLine="632"/>
        <w:rPr>
          <w:rFonts w:hint="eastAsia"/>
          <w:spacing w:val="10"/>
          <w:szCs w:val="32"/>
        </w:rPr>
      </w:pPr>
      <w:r w:rsidRPr="007855A8">
        <w:rPr>
          <w:rFonts w:ascii="仿宋_GB2312" w:hint="eastAsia"/>
          <w:szCs w:val="32"/>
        </w:rPr>
        <w:t>根据《财政部</w:t>
      </w:r>
      <w:r>
        <w:rPr>
          <w:rFonts w:ascii="仿宋_GB2312" w:hint="eastAsia"/>
          <w:szCs w:val="32"/>
        </w:rPr>
        <w:t xml:space="preserve">　</w:t>
      </w:r>
      <w:r w:rsidRPr="007855A8">
        <w:rPr>
          <w:rFonts w:ascii="仿宋_GB2312" w:hint="eastAsia"/>
          <w:szCs w:val="32"/>
        </w:rPr>
        <w:t>教育部关于印发&lt;研究生学业奖学金管理暂行办法&gt;的通知》（财教〔2013〕219号）、《财政部</w:t>
      </w:r>
      <w:r>
        <w:rPr>
          <w:rFonts w:ascii="仿宋_GB2312" w:hint="eastAsia"/>
          <w:szCs w:val="32"/>
        </w:rPr>
        <w:t xml:space="preserve">　</w:t>
      </w:r>
      <w:r w:rsidRPr="007855A8">
        <w:rPr>
          <w:rFonts w:ascii="仿宋_GB2312" w:hint="eastAsia"/>
          <w:szCs w:val="32"/>
        </w:rPr>
        <w:t>教育部关于做好研究生奖助工作的通知》（财教〔2013〕221号）等文件要求，</w:t>
      </w:r>
      <w:r>
        <w:rPr>
          <w:rFonts w:ascii="仿宋_GB2312" w:hint="eastAsia"/>
          <w:szCs w:val="32"/>
        </w:rPr>
        <w:t>并</w:t>
      </w:r>
      <w:r w:rsidRPr="007855A8">
        <w:rPr>
          <w:rFonts w:ascii="仿宋_GB2312" w:hint="eastAsia"/>
          <w:szCs w:val="32"/>
        </w:rPr>
        <w:t>结合实际情况，</w:t>
      </w:r>
      <w:r>
        <w:rPr>
          <w:rFonts w:ascii="仿宋_GB2312" w:hint="eastAsia"/>
          <w:szCs w:val="32"/>
        </w:rPr>
        <w:t>学校研究制定了</w:t>
      </w:r>
      <w:r w:rsidRPr="00F62A92">
        <w:rPr>
          <w:rFonts w:ascii="仿宋_GB2312" w:hint="eastAsia"/>
          <w:szCs w:val="28"/>
        </w:rPr>
        <w:t>《东南大学研究生学业奖学金管理暂行办法》</w:t>
      </w:r>
      <w:r>
        <w:rPr>
          <w:rFonts w:ascii="仿宋_GB2312" w:hint="eastAsia"/>
          <w:szCs w:val="28"/>
        </w:rPr>
        <w:t>。该办法已</w:t>
      </w:r>
      <w:r w:rsidRPr="00F62A92">
        <w:rPr>
          <w:rFonts w:ascii="仿宋_GB2312" w:hint="eastAsia"/>
          <w:szCs w:val="28"/>
        </w:rPr>
        <w:t>经学校讨论通过，现印发给你们，请遵照执行。</w:t>
      </w:r>
    </w:p>
    <w:p w:rsidR="00DD5CB3" w:rsidRDefault="00DD5CB3" w:rsidP="004B383B">
      <w:pPr>
        <w:spacing w:line="560" w:lineRule="exact"/>
        <w:rPr>
          <w:rFonts w:hint="eastAsia"/>
          <w:spacing w:val="10"/>
          <w:szCs w:val="32"/>
        </w:rPr>
      </w:pPr>
    </w:p>
    <w:p w:rsidR="00DD5CB3" w:rsidRDefault="00DD5CB3" w:rsidP="004B383B">
      <w:pPr>
        <w:spacing w:line="560" w:lineRule="exact"/>
        <w:rPr>
          <w:rFonts w:hint="eastAsia"/>
          <w:spacing w:val="10"/>
          <w:szCs w:val="32"/>
        </w:rPr>
      </w:pPr>
    </w:p>
    <w:p w:rsidR="00DD5CB3" w:rsidRPr="004B383B" w:rsidRDefault="00DD5CB3" w:rsidP="004B383B">
      <w:pPr>
        <w:spacing w:line="560" w:lineRule="exact"/>
        <w:rPr>
          <w:rFonts w:hint="eastAsia"/>
          <w:spacing w:val="10"/>
          <w:szCs w:val="32"/>
        </w:rPr>
      </w:pPr>
    </w:p>
    <w:p w:rsidR="00DD5CB3" w:rsidRPr="004B383B" w:rsidRDefault="00DD5CB3" w:rsidP="004B383B">
      <w:pPr>
        <w:spacing w:line="560" w:lineRule="exact"/>
        <w:ind w:firstLineChars="1573" w:firstLine="5284"/>
        <w:rPr>
          <w:rFonts w:hint="eastAsia"/>
          <w:spacing w:val="10"/>
          <w:szCs w:val="32"/>
        </w:rPr>
      </w:pPr>
      <w:r>
        <w:rPr>
          <w:rFonts w:hint="eastAsia"/>
          <w:spacing w:val="10"/>
          <w:szCs w:val="32"/>
        </w:rPr>
        <w:t xml:space="preserve">  </w:t>
      </w:r>
      <w:r w:rsidRPr="004B383B">
        <w:rPr>
          <w:spacing w:val="10"/>
          <w:szCs w:val="32"/>
        </w:rPr>
        <w:t>东南大学</w:t>
      </w:r>
    </w:p>
    <w:p w:rsidR="00DD5CB3" w:rsidRPr="001703A5" w:rsidRDefault="00DD5CB3" w:rsidP="00DD5CB3">
      <w:pPr>
        <w:wordWrap w:val="0"/>
        <w:spacing w:line="560" w:lineRule="exact"/>
        <w:jc w:val="right"/>
        <w:rPr>
          <w:rFonts w:ascii="仿宋_GB2312" w:hint="eastAsia"/>
          <w:spacing w:val="10"/>
          <w:szCs w:val="32"/>
        </w:rPr>
      </w:pPr>
      <w:bookmarkStart w:id="5" w:name="签发日期"/>
      <w:smartTag w:uri="urn:schemas-microsoft-com:office:smarttags" w:element="chsdate">
        <w:smartTagPr>
          <w:attr w:name="IsROCDate" w:val="False"/>
          <w:attr w:name="IsLunarDate" w:val="False"/>
          <w:attr w:name="Day" w:val="15"/>
          <w:attr w:name="Month" w:val="7"/>
          <w:attr w:name="Year" w:val="2014"/>
        </w:smartTagPr>
        <w:r>
          <w:rPr>
            <w:rFonts w:ascii="仿宋_GB2312" w:hint="eastAsia"/>
            <w:spacing w:val="10"/>
            <w:szCs w:val="32"/>
          </w:rPr>
          <w:t>2014年7月15日</w:t>
        </w:r>
      </w:smartTag>
      <w:bookmarkEnd w:id="5"/>
      <w:r w:rsidRPr="001703A5">
        <w:rPr>
          <w:rFonts w:ascii="仿宋_GB2312" w:hint="eastAsia"/>
          <w:spacing w:val="10"/>
          <w:szCs w:val="32"/>
        </w:rPr>
        <w:t xml:space="preserve">      </w:t>
      </w:r>
    </w:p>
    <w:p w:rsidR="00DD5CB3" w:rsidRPr="004B383B" w:rsidRDefault="00DD5CB3" w:rsidP="004B383B">
      <w:pPr>
        <w:spacing w:line="560" w:lineRule="exact"/>
        <w:rPr>
          <w:rFonts w:hint="eastAsia"/>
          <w:spacing w:val="10"/>
          <w:szCs w:val="32"/>
        </w:rPr>
      </w:pPr>
      <w:r w:rsidRPr="004B383B">
        <w:rPr>
          <w:rFonts w:hint="eastAsia"/>
        </w:rPr>
        <w:t xml:space="preserve">   </w:t>
      </w:r>
      <w:r w:rsidRPr="004B383B">
        <w:rPr>
          <w:rFonts w:hint="eastAsia"/>
          <w:spacing w:val="10"/>
          <w:szCs w:val="32"/>
        </w:rPr>
        <w:t xml:space="preserve">  </w:t>
      </w:r>
      <w:r w:rsidRPr="004B383B">
        <w:rPr>
          <w:spacing w:val="10"/>
          <w:szCs w:val="32"/>
        </w:rPr>
        <w:t>（</w:t>
      </w:r>
      <w:bookmarkStart w:id="6" w:name="公开属性"/>
      <w:r>
        <w:rPr>
          <w:rFonts w:hint="eastAsia"/>
          <w:spacing w:val="10"/>
          <w:szCs w:val="32"/>
        </w:rPr>
        <w:t>主动公开</w:t>
      </w:r>
      <w:bookmarkEnd w:id="6"/>
      <w:r w:rsidRPr="004B383B">
        <w:rPr>
          <w:spacing w:val="10"/>
          <w:szCs w:val="32"/>
        </w:rPr>
        <w:t>）</w:t>
      </w:r>
    </w:p>
    <w:p w:rsidR="00DD5CB3" w:rsidRDefault="00DD5CB3" w:rsidP="00DD5CB3">
      <w:pPr>
        <w:spacing w:line="560" w:lineRule="exact"/>
        <w:jc w:val="center"/>
        <w:rPr>
          <w:rFonts w:ascii="方正小标宋简体" w:eastAsia="方正小标宋简体" w:hint="eastAsia"/>
          <w:spacing w:val="10"/>
          <w:sz w:val="44"/>
          <w:szCs w:val="44"/>
        </w:rPr>
      </w:pPr>
      <w:r>
        <w:rPr>
          <w:rFonts w:ascii="黑体" w:eastAsia="黑体"/>
          <w:spacing w:val="10"/>
          <w:szCs w:val="32"/>
        </w:rPr>
        <w:br w:type="page"/>
      </w:r>
      <w:r>
        <w:rPr>
          <w:rFonts w:ascii="方正小标宋简体" w:eastAsia="方正小标宋简体" w:hint="eastAsia"/>
          <w:spacing w:val="10"/>
          <w:sz w:val="44"/>
          <w:szCs w:val="44"/>
        </w:rPr>
        <w:lastRenderedPageBreak/>
        <w:t>东南大学研究生学业奖学金管理暂行办法</w:t>
      </w:r>
    </w:p>
    <w:p w:rsidR="00DD5CB3" w:rsidRDefault="00DD5CB3" w:rsidP="00DD5CB3">
      <w:pPr>
        <w:ind w:firstLine="555"/>
        <w:jc w:val="center"/>
        <w:rPr>
          <w:rFonts w:ascii="仿宋_GB2312" w:hint="eastAsia"/>
          <w:b/>
          <w:szCs w:val="32"/>
        </w:rPr>
      </w:pPr>
    </w:p>
    <w:p w:rsidR="00DD5CB3" w:rsidRPr="007855A8" w:rsidRDefault="00DD5CB3" w:rsidP="00DD5CB3">
      <w:pPr>
        <w:ind w:firstLine="555"/>
        <w:jc w:val="center"/>
        <w:rPr>
          <w:rFonts w:ascii="仿宋_GB2312" w:hint="eastAsia"/>
          <w:b/>
          <w:szCs w:val="32"/>
        </w:rPr>
      </w:pPr>
      <w:r w:rsidRPr="007855A8">
        <w:rPr>
          <w:rFonts w:ascii="仿宋_GB2312" w:hint="eastAsia"/>
          <w:b/>
          <w:szCs w:val="32"/>
        </w:rPr>
        <w:t>第一章   总    则</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第一条 研究生学业奖学金旨在激励研究生勤奋学习、潜心科研、勇于创新、积极进取，奖励支持表现良好的研究生更好地完成学业。</w:t>
      </w:r>
    </w:p>
    <w:p w:rsidR="00DD5CB3" w:rsidRDefault="00DD5CB3" w:rsidP="00DD5CB3">
      <w:pPr>
        <w:ind w:firstLineChars="200" w:firstLine="632"/>
        <w:rPr>
          <w:rFonts w:ascii="仿宋_GB2312" w:hint="eastAsia"/>
          <w:szCs w:val="32"/>
        </w:rPr>
      </w:pPr>
      <w:r w:rsidRPr="007855A8">
        <w:rPr>
          <w:rFonts w:ascii="仿宋_GB2312" w:hint="eastAsia"/>
          <w:szCs w:val="32"/>
        </w:rPr>
        <w:t>第二条 本办法适用</w:t>
      </w:r>
      <w:r>
        <w:rPr>
          <w:rFonts w:ascii="仿宋_GB2312" w:hint="eastAsia"/>
          <w:szCs w:val="32"/>
        </w:rPr>
        <w:t>2014年秋季及以后入学的、</w:t>
      </w:r>
      <w:r w:rsidRPr="007855A8">
        <w:rPr>
          <w:rFonts w:ascii="仿宋_GB2312" w:hint="eastAsia"/>
          <w:szCs w:val="32"/>
        </w:rPr>
        <w:t>纳入全国研究生招生计划的全日制研究生，定向在职研究生除外。获得奖励的研究生须具有中华人民共和国国籍、具有本校研究生学籍且在规定学制范围内。</w:t>
      </w:r>
    </w:p>
    <w:p w:rsidR="00DD5CB3" w:rsidRPr="007855A8" w:rsidRDefault="00DD5CB3" w:rsidP="00DD5CB3">
      <w:pPr>
        <w:ind w:firstLineChars="200" w:firstLine="632"/>
        <w:rPr>
          <w:rFonts w:ascii="仿宋_GB2312" w:hint="eastAsia"/>
          <w:szCs w:val="32"/>
        </w:rPr>
      </w:pPr>
    </w:p>
    <w:p w:rsidR="00DD5CB3" w:rsidRPr="007855A8" w:rsidRDefault="00DD5CB3" w:rsidP="00DD5CB3">
      <w:pPr>
        <w:numPr>
          <w:ilvl w:val="0"/>
          <w:numId w:val="2"/>
        </w:numPr>
        <w:jc w:val="center"/>
        <w:rPr>
          <w:rFonts w:ascii="仿宋_GB2312" w:hint="eastAsia"/>
          <w:b/>
          <w:szCs w:val="32"/>
        </w:rPr>
      </w:pPr>
      <w:r w:rsidRPr="007855A8">
        <w:rPr>
          <w:rFonts w:ascii="仿宋_GB2312" w:hint="eastAsia"/>
          <w:b/>
          <w:szCs w:val="32"/>
        </w:rPr>
        <w:t xml:space="preserve">   奖励比例、标准与基本条件</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第三条 研究生学业奖学金基本申请条件：</w:t>
      </w:r>
    </w:p>
    <w:p w:rsidR="00DD5CB3" w:rsidRPr="007855A8" w:rsidRDefault="00DD5CB3" w:rsidP="00DD5CB3">
      <w:pPr>
        <w:numPr>
          <w:ilvl w:val="0"/>
          <w:numId w:val="1"/>
        </w:numPr>
        <w:rPr>
          <w:rFonts w:ascii="仿宋_GB2312" w:hint="eastAsia"/>
          <w:szCs w:val="32"/>
        </w:rPr>
      </w:pPr>
      <w:r w:rsidRPr="007855A8">
        <w:rPr>
          <w:rFonts w:ascii="仿宋_GB2312" w:hint="eastAsia"/>
          <w:szCs w:val="32"/>
        </w:rPr>
        <w:t>热爱社会主义祖国，拥护中国共产党的领导；</w:t>
      </w:r>
    </w:p>
    <w:p w:rsidR="00DD5CB3" w:rsidRPr="007855A8" w:rsidRDefault="00DD5CB3" w:rsidP="00DD5CB3">
      <w:pPr>
        <w:numPr>
          <w:ilvl w:val="0"/>
          <w:numId w:val="1"/>
        </w:numPr>
        <w:rPr>
          <w:rFonts w:ascii="仿宋_GB2312" w:hint="eastAsia"/>
          <w:szCs w:val="32"/>
        </w:rPr>
      </w:pPr>
      <w:r w:rsidRPr="007855A8">
        <w:rPr>
          <w:rFonts w:ascii="仿宋_GB2312" w:hint="eastAsia"/>
          <w:szCs w:val="32"/>
        </w:rPr>
        <w:t>遵守宪法和法律，遵守高等学校规章制度；</w:t>
      </w:r>
    </w:p>
    <w:p w:rsidR="00DD5CB3" w:rsidRPr="007855A8" w:rsidRDefault="00DD5CB3" w:rsidP="00DD5CB3">
      <w:pPr>
        <w:numPr>
          <w:ilvl w:val="0"/>
          <w:numId w:val="1"/>
        </w:numPr>
        <w:rPr>
          <w:rFonts w:ascii="仿宋_GB2312" w:hint="eastAsia"/>
          <w:szCs w:val="32"/>
        </w:rPr>
      </w:pPr>
      <w:r w:rsidRPr="007855A8">
        <w:rPr>
          <w:rFonts w:ascii="仿宋_GB2312" w:hint="eastAsia"/>
          <w:szCs w:val="32"/>
        </w:rPr>
        <w:t>诚实守信，品学兼优；</w:t>
      </w:r>
    </w:p>
    <w:p w:rsidR="00DD5CB3" w:rsidRPr="007855A8" w:rsidRDefault="00DD5CB3" w:rsidP="00DD5CB3">
      <w:pPr>
        <w:numPr>
          <w:ilvl w:val="0"/>
          <w:numId w:val="1"/>
        </w:numPr>
        <w:rPr>
          <w:rFonts w:ascii="仿宋_GB2312" w:hint="eastAsia"/>
          <w:szCs w:val="32"/>
        </w:rPr>
      </w:pPr>
      <w:r w:rsidRPr="007855A8">
        <w:rPr>
          <w:rFonts w:ascii="仿宋_GB2312" w:hint="eastAsia"/>
          <w:szCs w:val="32"/>
        </w:rPr>
        <w:t>积极参与科学研究和社会实践。</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第四条 研究生学业奖学金根据研究生学业成绩、科研成果、社会服务等因素，确定研究生学业奖学金的获奖等级。</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第五条 直博生选修课程学分阶段，按照硕士研究生身份参与学业奖学金的评定。学分修完并通过资格审核</w:t>
      </w:r>
      <w:smartTag w:uri="urn:schemas-microsoft-com:office:smarttags" w:element="PersonName">
        <w:smartTagPr>
          <w:attr w:name="ProductID" w:val="后按照"/>
        </w:smartTagPr>
        <w:r w:rsidRPr="007855A8">
          <w:rPr>
            <w:rFonts w:ascii="仿宋_GB2312" w:hint="eastAsia"/>
            <w:szCs w:val="32"/>
          </w:rPr>
          <w:t>后按照</w:t>
        </w:r>
      </w:smartTag>
      <w:r w:rsidRPr="007855A8">
        <w:rPr>
          <w:rFonts w:ascii="仿宋_GB2312" w:hint="eastAsia"/>
          <w:szCs w:val="32"/>
        </w:rPr>
        <w:t>博士研究生身份参与学业奖学金的评定。</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lastRenderedPageBreak/>
        <w:t>第六条 硕士研究生学业奖学金具体等级及标准见表一。</w:t>
      </w:r>
    </w:p>
    <w:p w:rsidR="00DD5CB3" w:rsidRPr="007855A8" w:rsidRDefault="00DD5CB3" w:rsidP="00DD5CB3">
      <w:pPr>
        <w:ind w:firstLineChars="250" w:firstLine="690"/>
        <w:rPr>
          <w:rFonts w:ascii="仿宋_GB2312" w:hint="eastAsia"/>
          <w:sz w:val="28"/>
          <w:szCs w:val="28"/>
        </w:rPr>
      </w:pPr>
      <w:r w:rsidRPr="007855A8">
        <w:rPr>
          <w:rFonts w:ascii="仿宋_GB2312" w:hint="eastAsia"/>
          <w:sz w:val="28"/>
          <w:szCs w:val="28"/>
        </w:rPr>
        <w:t>表一   硕士研究生学业奖学金等级、标准      （万元/生·年）</w:t>
      </w: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608"/>
        <w:gridCol w:w="1609"/>
        <w:gridCol w:w="1608"/>
        <w:gridCol w:w="1609"/>
      </w:tblGrid>
      <w:tr w:rsidR="00DD5CB3" w:rsidRPr="00FB3752">
        <w:tc>
          <w:tcPr>
            <w:tcW w:w="2520"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学年度</w:t>
            </w:r>
          </w:p>
        </w:tc>
        <w:tc>
          <w:tcPr>
            <w:tcW w:w="1608"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一等</w:t>
            </w:r>
          </w:p>
        </w:tc>
        <w:tc>
          <w:tcPr>
            <w:tcW w:w="1609"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二等</w:t>
            </w:r>
          </w:p>
        </w:tc>
        <w:tc>
          <w:tcPr>
            <w:tcW w:w="1608"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三等</w:t>
            </w:r>
          </w:p>
        </w:tc>
        <w:tc>
          <w:tcPr>
            <w:tcW w:w="1609"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四等</w:t>
            </w:r>
          </w:p>
        </w:tc>
      </w:tr>
      <w:tr w:rsidR="00DD5CB3" w:rsidRPr="00FB3752">
        <w:tc>
          <w:tcPr>
            <w:tcW w:w="2520"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rPr>
                <w:rFonts w:ascii="仿宋_GB2312"/>
                <w:sz w:val="28"/>
                <w:szCs w:val="28"/>
              </w:rPr>
            </w:pPr>
            <w:r w:rsidRPr="00FB3752">
              <w:rPr>
                <w:rFonts w:ascii="仿宋_GB2312" w:hint="eastAsia"/>
                <w:sz w:val="28"/>
                <w:szCs w:val="28"/>
              </w:rPr>
              <w:t>第一学年</w:t>
            </w:r>
          </w:p>
        </w:tc>
        <w:tc>
          <w:tcPr>
            <w:tcW w:w="1608"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1</w:t>
            </w:r>
            <w:r>
              <w:rPr>
                <w:rFonts w:ascii="仿宋_GB2312" w:hint="eastAsia"/>
                <w:sz w:val="28"/>
                <w:szCs w:val="28"/>
              </w:rPr>
              <w:t>.0</w:t>
            </w:r>
          </w:p>
        </w:tc>
        <w:tc>
          <w:tcPr>
            <w:tcW w:w="1609"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0.8</w:t>
            </w:r>
          </w:p>
        </w:tc>
        <w:tc>
          <w:tcPr>
            <w:tcW w:w="1608"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0.6</w:t>
            </w:r>
          </w:p>
        </w:tc>
        <w:tc>
          <w:tcPr>
            <w:tcW w:w="1609"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0.4</w:t>
            </w:r>
          </w:p>
        </w:tc>
      </w:tr>
      <w:tr w:rsidR="00DD5CB3" w:rsidRPr="00FB3752">
        <w:tc>
          <w:tcPr>
            <w:tcW w:w="2520"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rPr>
                <w:rFonts w:ascii="仿宋_GB2312"/>
                <w:sz w:val="28"/>
                <w:szCs w:val="28"/>
              </w:rPr>
            </w:pPr>
            <w:r w:rsidRPr="00FB3752">
              <w:rPr>
                <w:rFonts w:ascii="仿宋_GB2312" w:hint="eastAsia"/>
                <w:sz w:val="28"/>
                <w:szCs w:val="28"/>
              </w:rPr>
              <w:t>第二学年</w:t>
            </w:r>
          </w:p>
        </w:tc>
        <w:tc>
          <w:tcPr>
            <w:tcW w:w="1608"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1.2</w:t>
            </w:r>
          </w:p>
        </w:tc>
        <w:tc>
          <w:tcPr>
            <w:tcW w:w="1609"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1.0</w:t>
            </w:r>
          </w:p>
        </w:tc>
        <w:tc>
          <w:tcPr>
            <w:tcW w:w="1608"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0.8</w:t>
            </w:r>
          </w:p>
        </w:tc>
        <w:tc>
          <w:tcPr>
            <w:tcW w:w="1609"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hint="eastAsia"/>
                <w:sz w:val="28"/>
                <w:szCs w:val="28"/>
              </w:rPr>
            </w:pPr>
            <w:r w:rsidRPr="00FB3752">
              <w:rPr>
                <w:rFonts w:ascii="仿宋_GB2312" w:hint="eastAsia"/>
                <w:sz w:val="28"/>
                <w:szCs w:val="28"/>
              </w:rPr>
              <w:t>0.6</w:t>
            </w:r>
          </w:p>
        </w:tc>
      </w:tr>
      <w:tr w:rsidR="00DD5CB3" w:rsidRPr="00FB3752">
        <w:tc>
          <w:tcPr>
            <w:tcW w:w="2520" w:type="dxa"/>
            <w:tcBorders>
              <w:top w:val="single" w:sz="4" w:space="0" w:color="auto"/>
              <w:left w:val="single" w:sz="4" w:space="0" w:color="auto"/>
              <w:bottom w:val="single" w:sz="4" w:space="0" w:color="auto"/>
              <w:right w:val="single" w:sz="4" w:space="0" w:color="auto"/>
            </w:tcBorders>
            <w:vAlign w:val="center"/>
          </w:tcPr>
          <w:p w:rsidR="00DD5CB3" w:rsidRPr="00FB3752" w:rsidRDefault="00DD5CB3" w:rsidP="00DD5CB3">
            <w:pPr>
              <w:rPr>
                <w:rFonts w:ascii="仿宋_GB2312" w:hint="eastAsia"/>
                <w:sz w:val="28"/>
                <w:szCs w:val="28"/>
              </w:rPr>
            </w:pPr>
            <w:r w:rsidRPr="00FB3752">
              <w:rPr>
                <w:rFonts w:ascii="仿宋_GB2312" w:hint="eastAsia"/>
                <w:sz w:val="28"/>
                <w:szCs w:val="28"/>
              </w:rPr>
              <w:t>第三学年</w:t>
            </w:r>
          </w:p>
        </w:tc>
        <w:tc>
          <w:tcPr>
            <w:tcW w:w="6434" w:type="dxa"/>
            <w:gridSpan w:val="4"/>
            <w:tcBorders>
              <w:top w:val="single" w:sz="4" w:space="0" w:color="auto"/>
              <w:left w:val="single" w:sz="4" w:space="0" w:color="auto"/>
              <w:bottom w:val="single" w:sz="4" w:space="0" w:color="auto"/>
              <w:right w:val="single" w:sz="4" w:space="0" w:color="auto"/>
            </w:tcBorders>
          </w:tcPr>
          <w:p w:rsidR="00DD5CB3" w:rsidRDefault="00DD5CB3" w:rsidP="00DD5CB3">
            <w:pPr>
              <w:jc w:val="center"/>
              <w:rPr>
                <w:rFonts w:ascii="仿宋_GB2312" w:hint="eastAsia"/>
                <w:sz w:val="28"/>
                <w:szCs w:val="28"/>
              </w:rPr>
            </w:pPr>
            <w:r>
              <w:rPr>
                <w:rFonts w:ascii="仿宋_GB2312" w:hint="eastAsia"/>
                <w:sz w:val="28"/>
                <w:szCs w:val="28"/>
              </w:rPr>
              <w:t xml:space="preserve">学术学位研究生：0.8     </w:t>
            </w:r>
          </w:p>
          <w:p w:rsidR="00DD5CB3" w:rsidRPr="00FB3752" w:rsidRDefault="00DD5CB3" w:rsidP="00DD5CB3">
            <w:pPr>
              <w:jc w:val="center"/>
              <w:rPr>
                <w:rFonts w:ascii="仿宋_GB2312" w:hint="eastAsia"/>
                <w:sz w:val="28"/>
                <w:szCs w:val="28"/>
              </w:rPr>
            </w:pPr>
            <w:r>
              <w:rPr>
                <w:rFonts w:ascii="仿宋_GB2312" w:hint="eastAsia"/>
                <w:sz w:val="28"/>
                <w:szCs w:val="28"/>
              </w:rPr>
              <w:t>专业学位研究生：1.0</w:t>
            </w:r>
          </w:p>
        </w:tc>
      </w:tr>
    </w:tbl>
    <w:p w:rsidR="00DD5CB3" w:rsidRPr="007855A8" w:rsidRDefault="00DD5CB3" w:rsidP="00DD5CB3">
      <w:pPr>
        <w:ind w:firstLine="555"/>
        <w:rPr>
          <w:rFonts w:ascii="仿宋_GB2312" w:hint="eastAsia"/>
          <w:szCs w:val="32"/>
        </w:rPr>
      </w:pPr>
      <w:r w:rsidRPr="007855A8">
        <w:rPr>
          <w:rFonts w:ascii="仿宋_GB2312" w:hint="eastAsia"/>
          <w:szCs w:val="32"/>
        </w:rPr>
        <w:t>第七条 第一学年，一、二等硕士研究生学业奖学金提供给当年度入学的免试研究生以及公开招考中成绩名列前茅的研究生。</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第八条 博士研究生学业奖学金具体等级及标准见表二。</w:t>
      </w:r>
    </w:p>
    <w:p w:rsidR="00DD5CB3" w:rsidRPr="00FB3752" w:rsidRDefault="00DD5CB3" w:rsidP="00DD5CB3">
      <w:pPr>
        <w:ind w:firstLineChars="250" w:firstLine="690"/>
        <w:rPr>
          <w:rFonts w:ascii="仿宋_GB2312" w:hint="eastAsia"/>
          <w:sz w:val="28"/>
          <w:szCs w:val="28"/>
        </w:rPr>
      </w:pPr>
      <w:r w:rsidRPr="00FB3752">
        <w:rPr>
          <w:rFonts w:ascii="仿宋_GB2312" w:hint="eastAsia"/>
          <w:sz w:val="28"/>
          <w:szCs w:val="28"/>
        </w:rPr>
        <w:t>表二    博士研究生学业奖学金等级、标准  （万元/生·学年）</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121"/>
        <w:gridCol w:w="2121"/>
        <w:gridCol w:w="2121"/>
      </w:tblGrid>
      <w:tr w:rsidR="00DD5CB3" w:rsidRPr="00FB3752">
        <w:tc>
          <w:tcPr>
            <w:tcW w:w="2231"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学年度</w:t>
            </w:r>
          </w:p>
        </w:tc>
        <w:tc>
          <w:tcPr>
            <w:tcW w:w="2121"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ind w:leftChars="-836" w:left="-2641" w:firstLineChars="627" w:firstLine="1730"/>
              <w:jc w:val="center"/>
              <w:rPr>
                <w:rFonts w:ascii="仿宋_GB2312"/>
                <w:sz w:val="28"/>
                <w:szCs w:val="28"/>
              </w:rPr>
            </w:pPr>
            <w:r w:rsidRPr="00FB3752">
              <w:rPr>
                <w:rFonts w:ascii="仿宋_GB2312" w:hint="eastAsia"/>
                <w:sz w:val="28"/>
                <w:szCs w:val="28"/>
              </w:rPr>
              <w:t>一等</w:t>
            </w:r>
          </w:p>
        </w:tc>
        <w:tc>
          <w:tcPr>
            <w:tcW w:w="2121"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二等</w:t>
            </w:r>
          </w:p>
        </w:tc>
        <w:tc>
          <w:tcPr>
            <w:tcW w:w="2121"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三等</w:t>
            </w:r>
          </w:p>
        </w:tc>
      </w:tr>
      <w:tr w:rsidR="00DD5CB3" w:rsidRPr="00FB3752">
        <w:tc>
          <w:tcPr>
            <w:tcW w:w="2231"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rPr>
                <w:rFonts w:ascii="仿宋_GB2312"/>
                <w:sz w:val="28"/>
                <w:szCs w:val="28"/>
              </w:rPr>
            </w:pPr>
            <w:r w:rsidRPr="00FB3752">
              <w:rPr>
                <w:rFonts w:ascii="仿宋_GB2312" w:hint="eastAsia"/>
                <w:sz w:val="28"/>
                <w:szCs w:val="28"/>
              </w:rPr>
              <w:t>第一学年</w:t>
            </w:r>
          </w:p>
        </w:tc>
        <w:tc>
          <w:tcPr>
            <w:tcW w:w="6363" w:type="dxa"/>
            <w:gridSpan w:val="3"/>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1</w:t>
            </w:r>
            <w:r>
              <w:rPr>
                <w:rFonts w:ascii="仿宋_GB2312" w:hint="eastAsia"/>
                <w:sz w:val="28"/>
                <w:szCs w:val="28"/>
              </w:rPr>
              <w:t>.0</w:t>
            </w:r>
            <w:r w:rsidRPr="00FB3752">
              <w:rPr>
                <w:rFonts w:ascii="仿宋_GB2312" w:hint="eastAsia"/>
                <w:sz w:val="28"/>
                <w:szCs w:val="28"/>
              </w:rPr>
              <w:t>（新生奖学金）</w:t>
            </w:r>
          </w:p>
        </w:tc>
      </w:tr>
      <w:tr w:rsidR="00DD5CB3" w:rsidRPr="00FB3752">
        <w:tc>
          <w:tcPr>
            <w:tcW w:w="2231"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rPr>
                <w:rFonts w:ascii="仿宋_GB2312"/>
                <w:sz w:val="28"/>
                <w:szCs w:val="28"/>
              </w:rPr>
            </w:pPr>
            <w:r w:rsidRPr="00FB3752">
              <w:rPr>
                <w:rFonts w:ascii="仿宋_GB2312" w:hint="eastAsia"/>
                <w:sz w:val="28"/>
                <w:szCs w:val="28"/>
              </w:rPr>
              <w:t>第二、三学年</w:t>
            </w:r>
          </w:p>
        </w:tc>
        <w:tc>
          <w:tcPr>
            <w:tcW w:w="2121"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1.8</w:t>
            </w:r>
          </w:p>
        </w:tc>
        <w:tc>
          <w:tcPr>
            <w:tcW w:w="2121"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1.4</w:t>
            </w:r>
          </w:p>
        </w:tc>
        <w:tc>
          <w:tcPr>
            <w:tcW w:w="2121" w:type="dxa"/>
            <w:tcBorders>
              <w:top w:val="single" w:sz="4" w:space="0" w:color="auto"/>
              <w:left w:val="single" w:sz="4" w:space="0" w:color="auto"/>
              <w:bottom w:val="single" w:sz="4" w:space="0" w:color="auto"/>
              <w:right w:val="single" w:sz="4" w:space="0" w:color="auto"/>
            </w:tcBorders>
          </w:tcPr>
          <w:p w:rsidR="00DD5CB3" w:rsidRPr="00FB3752" w:rsidRDefault="00DD5CB3" w:rsidP="00DD5CB3">
            <w:pPr>
              <w:jc w:val="center"/>
              <w:rPr>
                <w:rFonts w:ascii="仿宋_GB2312"/>
                <w:sz w:val="28"/>
                <w:szCs w:val="28"/>
              </w:rPr>
            </w:pPr>
            <w:r w:rsidRPr="00FB3752">
              <w:rPr>
                <w:rFonts w:ascii="仿宋_GB2312" w:hint="eastAsia"/>
                <w:sz w:val="28"/>
                <w:szCs w:val="28"/>
              </w:rPr>
              <w:t>1.0</w:t>
            </w:r>
          </w:p>
        </w:tc>
      </w:tr>
    </w:tbl>
    <w:p w:rsidR="00DD5CB3" w:rsidRDefault="00DD5CB3" w:rsidP="00DD5CB3">
      <w:pPr>
        <w:jc w:val="center"/>
        <w:rPr>
          <w:rFonts w:ascii="仿宋_GB2312" w:hint="eastAsia"/>
          <w:sz w:val="28"/>
          <w:szCs w:val="28"/>
        </w:rPr>
      </w:pPr>
    </w:p>
    <w:p w:rsidR="00DD5CB3" w:rsidRPr="007855A8" w:rsidRDefault="00DD5CB3" w:rsidP="00DD5CB3">
      <w:pPr>
        <w:jc w:val="center"/>
        <w:rPr>
          <w:rFonts w:ascii="仿宋_GB2312" w:hint="eastAsia"/>
          <w:b/>
          <w:szCs w:val="32"/>
        </w:rPr>
      </w:pPr>
      <w:r w:rsidRPr="007855A8">
        <w:rPr>
          <w:rFonts w:ascii="仿宋_GB2312" w:hint="eastAsia"/>
          <w:b/>
          <w:szCs w:val="32"/>
        </w:rPr>
        <w:t>第三章   评审组织与程序</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第九条 研究生院负责研究生学业奖学金的审定与日常管理工作。</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第十条 各院（系、所、中心）应成立研究生学业奖学金评审委员会，由各院（系、所、中心）主要领导任主任委员，研究生导师、行政管理人员、学生代表任委员，负责本单位研究生学业奖学金的细则制定、申请组织、初步评审等工作。</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lastRenderedPageBreak/>
        <w:t>第十一条 研究生学业奖学金每学年评定一次，符合评定资格的研究生须按规定向所在评审委员会提交相关证明材料。</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第十二条 各院（系、所、中心）评审委员会确定获奖学生名单后需在本院（系、所、中心）内进行不少于3个工作日的公示。公示无异议后，报研究生院审定。审定结果在全校范围内进行不少于2个工作日的公示。</w:t>
      </w:r>
    </w:p>
    <w:p w:rsidR="00DD5CB3" w:rsidRPr="007855A8" w:rsidRDefault="00DD5CB3" w:rsidP="00DD5CB3">
      <w:pPr>
        <w:ind w:firstLine="555"/>
        <w:rPr>
          <w:rFonts w:ascii="仿宋_GB2312" w:hint="eastAsia"/>
          <w:szCs w:val="32"/>
        </w:rPr>
      </w:pPr>
      <w:r w:rsidRPr="007855A8">
        <w:rPr>
          <w:rFonts w:ascii="仿宋_GB2312" w:hint="eastAsia"/>
          <w:szCs w:val="32"/>
        </w:rPr>
        <w:t>第十三条 对研究生学业奖学金评审结果有异议的，可在各院（系、所、中心）公示阶段向所在评审委员会提出申诉，评审委员会应及时研究并予以答复。如申诉人对评审结果仍存在异议，可在学校公示阶段向研究生学业奖学金评审领导小组提请裁决。</w:t>
      </w:r>
    </w:p>
    <w:p w:rsidR="00DD5CB3" w:rsidRDefault="00DD5CB3" w:rsidP="00DD5CB3">
      <w:pPr>
        <w:ind w:firstLine="555"/>
        <w:rPr>
          <w:rFonts w:ascii="仿宋_GB2312" w:hint="eastAsia"/>
          <w:szCs w:val="32"/>
        </w:rPr>
      </w:pPr>
      <w:r w:rsidRPr="007855A8">
        <w:rPr>
          <w:rFonts w:ascii="仿宋_GB2312" w:hint="eastAsia"/>
          <w:szCs w:val="32"/>
        </w:rPr>
        <w:t>第十四条 研究生学业奖学金的评审工作应坚持公正、公平、公开、择优的原则，严格执行国家有关教育法规，杜绝弄虚作假。</w:t>
      </w:r>
    </w:p>
    <w:p w:rsidR="00DD5CB3" w:rsidRPr="007855A8" w:rsidRDefault="00DD5CB3" w:rsidP="00DD5CB3">
      <w:pPr>
        <w:ind w:firstLine="555"/>
        <w:rPr>
          <w:rFonts w:ascii="仿宋_GB2312" w:hint="eastAsia"/>
          <w:szCs w:val="32"/>
        </w:rPr>
      </w:pPr>
    </w:p>
    <w:p w:rsidR="00DD5CB3" w:rsidRPr="007855A8" w:rsidRDefault="00DD5CB3" w:rsidP="00DD5CB3">
      <w:pPr>
        <w:jc w:val="center"/>
        <w:rPr>
          <w:rFonts w:ascii="仿宋_GB2312" w:hint="eastAsia"/>
          <w:b/>
          <w:szCs w:val="32"/>
        </w:rPr>
      </w:pPr>
      <w:r w:rsidRPr="007855A8">
        <w:rPr>
          <w:rFonts w:ascii="仿宋_GB2312" w:hint="eastAsia"/>
          <w:b/>
          <w:szCs w:val="32"/>
        </w:rPr>
        <w:t>第四章   发放与管理</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第十五条 学校于每年11月30日前将当学年研究生学业奖学金一次性发放给获奖学生，并将研究生获得学业奖学金情况记入学生学籍档案。</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第十六条 研究生出现下列情形之一者，则取消其学业奖学金评定资格：</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1、未完成学籍注册者；</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2、退学研究生；</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3、受记过及以上处分者；</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lastRenderedPageBreak/>
        <w:t>4、学术行为不端者；</w:t>
      </w:r>
    </w:p>
    <w:p w:rsidR="00DD5CB3" w:rsidRDefault="00DD5CB3" w:rsidP="00DD5CB3">
      <w:pPr>
        <w:ind w:firstLineChars="200" w:firstLine="632"/>
        <w:rPr>
          <w:rFonts w:ascii="仿宋_GB2312" w:hint="eastAsia"/>
          <w:szCs w:val="32"/>
        </w:rPr>
      </w:pPr>
      <w:r w:rsidRPr="007855A8">
        <w:rPr>
          <w:rFonts w:ascii="仿宋_GB2312" w:hint="eastAsia"/>
          <w:szCs w:val="32"/>
        </w:rPr>
        <w:t>5、发生其他不适宜继续享受学业奖学金的行为或情况者。</w:t>
      </w:r>
    </w:p>
    <w:p w:rsidR="00DD5CB3" w:rsidRPr="007855A8" w:rsidRDefault="00DD5CB3" w:rsidP="00DD5CB3">
      <w:pPr>
        <w:ind w:firstLineChars="200" w:firstLine="632"/>
        <w:rPr>
          <w:rFonts w:ascii="仿宋_GB2312" w:hint="eastAsia"/>
          <w:szCs w:val="32"/>
        </w:rPr>
      </w:pPr>
    </w:p>
    <w:p w:rsidR="00DD5CB3" w:rsidRPr="007855A8" w:rsidRDefault="00DD5CB3" w:rsidP="00DD5CB3">
      <w:pPr>
        <w:ind w:firstLineChars="200" w:firstLine="634"/>
        <w:jc w:val="center"/>
        <w:rPr>
          <w:rFonts w:ascii="仿宋_GB2312" w:hint="eastAsia"/>
          <w:b/>
          <w:szCs w:val="32"/>
        </w:rPr>
      </w:pPr>
      <w:r w:rsidRPr="007855A8">
        <w:rPr>
          <w:rFonts w:ascii="仿宋_GB2312" w:hint="eastAsia"/>
          <w:b/>
          <w:szCs w:val="32"/>
        </w:rPr>
        <w:t>第五章   附    则</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第十七条 根据《江苏省高等学校收费管理暂行办法》，研究生缴纳学费后，因各种原因退学的，研究生在按月计退还所发奖学金后，学校根据学生实际学习时间，按月计退剩余的学费。每年按十个月计算。</w:t>
      </w:r>
    </w:p>
    <w:p w:rsidR="00DD5CB3" w:rsidRPr="007855A8" w:rsidRDefault="00DD5CB3" w:rsidP="00DD5CB3">
      <w:pPr>
        <w:ind w:firstLineChars="200" w:firstLine="632"/>
        <w:rPr>
          <w:rFonts w:ascii="仿宋_GB2312" w:hint="eastAsia"/>
          <w:szCs w:val="32"/>
        </w:rPr>
      </w:pPr>
      <w:r w:rsidRPr="007855A8">
        <w:rPr>
          <w:rFonts w:ascii="仿宋_GB2312" w:hint="eastAsia"/>
          <w:szCs w:val="32"/>
        </w:rPr>
        <w:t>第十八条 本办法由研究生院负责解释。</w:t>
      </w:r>
    </w:p>
    <w:p w:rsidR="00DD5CB3" w:rsidRPr="004B383B" w:rsidRDefault="00DD5CB3" w:rsidP="00DD5CB3">
      <w:pPr>
        <w:spacing w:line="560" w:lineRule="exact"/>
        <w:ind w:firstLineChars="200" w:firstLine="632"/>
        <w:rPr>
          <w:rFonts w:hint="eastAsia"/>
          <w:spacing w:val="10"/>
          <w:szCs w:val="32"/>
        </w:rPr>
      </w:pPr>
      <w:r w:rsidRPr="007855A8">
        <w:rPr>
          <w:rFonts w:ascii="仿宋_GB2312" w:hint="eastAsia"/>
          <w:szCs w:val="32"/>
        </w:rPr>
        <w:t>第十九条 本办法自</w:t>
      </w:r>
      <w:smartTag w:uri="urn:schemas-microsoft-com:office:smarttags" w:element="chsdate">
        <w:smartTagPr>
          <w:attr w:name="IsROCDate" w:val="False"/>
          <w:attr w:name="IsLunarDate" w:val="False"/>
          <w:attr w:name="Day" w:val="1"/>
          <w:attr w:name="Month" w:val="9"/>
          <w:attr w:name="Year" w:val="2014"/>
        </w:smartTagPr>
        <w:r w:rsidRPr="007855A8">
          <w:rPr>
            <w:rFonts w:ascii="仿宋_GB2312" w:hint="eastAsia"/>
            <w:szCs w:val="32"/>
          </w:rPr>
          <w:t>2014年9月1日起</w:t>
        </w:r>
      </w:smartTag>
      <w:r w:rsidRPr="007855A8">
        <w:rPr>
          <w:rFonts w:ascii="仿宋_GB2312" w:hint="eastAsia"/>
          <w:szCs w:val="32"/>
        </w:rPr>
        <w:t>施行。</w:t>
      </w:r>
    </w:p>
    <w:p w:rsidR="00DD5CB3" w:rsidRPr="004B383B" w:rsidRDefault="00DD5CB3" w:rsidP="004B383B">
      <w:pPr>
        <w:spacing w:line="560" w:lineRule="exact"/>
        <w:rPr>
          <w:rFonts w:hint="eastAsia"/>
          <w:spacing w:val="10"/>
          <w:szCs w:val="32"/>
        </w:rPr>
      </w:pPr>
    </w:p>
    <w:p w:rsidR="00DD5CB3" w:rsidRPr="004B383B" w:rsidRDefault="00DD5CB3" w:rsidP="004B383B">
      <w:pPr>
        <w:spacing w:line="560" w:lineRule="exact"/>
        <w:rPr>
          <w:rFonts w:hint="eastAsia"/>
          <w:spacing w:val="10"/>
          <w:szCs w:val="32"/>
        </w:rPr>
      </w:pPr>
    </w:p>
    <w:p w:rsidR="00DD5CB3" w:rsidRPr="004B383B" w:rsidRDefault="00DD5CB3" w:rsidP="004B383B">
      <w:pPr>
        <w:spacing w:line="560" w:lineRule="exact"/>
        <w:rPr>
          <w:rFonts w:hint="eastAsia"/>
          <w:spacing w:val="10"/>
          <w:szCs w:val="32"/>
        </w:rPr>
      </w:pPr>
    </w:p>
    <w:p w:rsidR="00DD5CB3" w:rsidRPr="004B383B" w:rsidRDefault="00DD5CB3" w:rsidP="004B383B">
      <w:pPr>
        <w:spacing w:line="560" w:lineRule="exact"/>
        <w:rPr>
          <w:rFonts w:hint="eastAsia"/>
          <w:spacing w:val="10"/>
          <w:szCs w:val="32"/>
        </w:rPr>
      </w:pPr>
    </w:p>
    <w:p w:rsidR="00DD5CB3" w:rsidRPr="004B383B" w:rsidRDefault="00DD5CB3" w:rsidP="004B383B">
      <w:pPr>
        <w:spacing w:line="560" w:lineRule="exact"/>
        <w:rPr>
          <w:rFonts w:hint="eastAsia"/>
          <w:spacing w:val="10"/>
          <w:szCs w:val="32"/>
        </w:rPr>
      </w:pPr>
    </w:p>
    <w:p w:rsidR="00DD5CB3" w:rsidRPr="004B383B" w:rsidRDefault="00DD5CB3" w:rsidP="004B383B">
      <w:pPr>
        <w:spacing w:line="560" w:lineRule="exact"/>
        <w:rPr>
          <w:rFonts w:hint="eastAsia"/>
          <w:spacing w:val="10"/>
          <w:szCs w:val="32"/>
        </w:rPr>
      </w:pPr>
    </w:p>
    <w:p w:rsidR="00DD5CB3" w:rsidRPr="004B383B" w:rsidRDefault="00DD5CB3" w:rsidP="004B383B">
      <w:pPr>
        <w:spacing w:line="560" w:lineRule="exact"/>
        <w:rPr>
          <w:rFonts w:hint="eastAsia"/>
          <w:spacing w:val="10"/>
          <w:szCs w:val="32"/>
        </w:rPr>
      </w:pPr>
    </w:p>
    <w:p w:rsidR="00DD5CB3" w:rsidRDefault="00DD5CB3" w:rsidP="004B383B">
      <w:pPr>
        <w:spacing w:line="560" w:lineRule="exact"/>
        <w:rPr>
          <w:rFonts w:hint="eastAsia"/>
          <w:spacing w:val="10"/>
          <w:szCs w:val="32"/>
        </w:rPr>
      </w:pPr>
    </w:p>
    <w:p w:rsidR="00DD5CB3" w:rsidRPr="004B383B" w:rsidRDefault="00DD5CB3" w:rsidP="004B383B">
      <w:pPr>
        <w:spacing w:line="560" w:lineRule="exact"/>
        <w:rPr>
          <w:rFonts w:hint="eastAsia"/>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ook w:val="0000" w:firstRow="0" w:lastRow="0" w:firstColumn="0" w:lastColumn="0" w:noHBand="0" w:noVBand="0"/>
      </w:tblPr>
      <w:tblGrid>
        <w:gridCol w:w="8911"/>
      </w:tblGrid>
      <w:tr w:rsidR="00DD5CB3" w:rsidRPr="004B383B">
        <w:tblPrEx>
          <w:tblCellMar>
            <w:top w:w="0" w:type="dxa"/>
            <w:bottom w:w="0" w:type="dxa"/>
          </w:tblCellMar>
        </w:tblPrEx>
        <w:trPr>
          <w:trHeight w:val="356"/>
        </w:trPr>
        <w:tc>
          <w:tcPr>
            <w:tcW w:w="8911" w:type="dxa"/>
            <w:tcBorders>
              <w:top w:val="single" w:sz="8" w:space="0" w:color="auto"/>
            </w:tcBorders>
          </w:tcPr>
          <w:p w:rsidR="00DD5CB3" w:rsidRPr="004B383B" w:rsidRDefault="00DD5CB3" w:rsidP="004B383B">
            <w:pPr>
              <w:spacing w:line="560" w:lineRule="exact"/>
              <w:ind w:firstLineChars="100" w:firstLine="296"/>
              <w:rPr>
                <w:rFonts w:ascii="仿宋_GB2312" w:hint="eastAsia"/>
                <w:spacing w:val="10"/>
                <w:sz w:val="28"/>
                <w:szCs w:val="28"/>
              </w:rPr>
            </w:pPr>
            <w:r w:rsidRPr="004B383B">
              <w:rPr>
                <w:rFonts w:ascii="仿宋_GB2312" w:hint="eastAsia"/>
                <w:spacing w:val="10"/>
                <w:sz w:val="28"/>
                <w:szCs w:val="28"/>
              </w:rPr>
              <w:t>抄送：</w:t>
            </w:r>
            <w:bookmarkStart w:id="7" w:name="抄送单位"/>
            <w:bookmarkEnd w:id="7"/>
            <w:r w:rsidRPr="004B383B">
              <w:rPr>
                <w:rFonts w:ascii="仿宋_GB2312" w:hint="eastAsia"/>
                <w:spacing w:val="10"/>
                <w:sz w:val="28"/>
                <w:szCs w:val="28"/>
              </w:rPr>
              <w:t xml:space="preserve"> </w:t>
            </w:r>
            <w:r w:rsidRPr="00CA4F59">
              <w:rPr>
                <w:rFonts w:ascii="仿宋_GB2312" w:hint="eastAsia"/>
                <w:spacing w:val="10"/>
                <w:sz w:val="28"/>
                <w:szCs w:val="28"/>
              </w:rPr>
              <w:t>全国学生资助管理中心</w:t>
            </w:r>
          </w:p>
        </w:tc>
      </w:tr>
      <w:tr w:rsidR="00DD5CB3" w:rsidRPr="004B383B">
        <w:tblPrEx>
          <w:tblCellMar>
            <w:top w:w="0" w:type="dxa"/>
            <w:bottom w:w="0" w:type="dxa"/>
          </w:tblCellMar>
        </w:tblPrEx>
        <w:trPr>
          <w:trHeight w:val="440"/>
        </w:trPr>
        <w:tc>
          <w:tcPr>
            <w:tcW w:w="8911" w:type="dxa"/>
            <w:tcBorders>
              <w:bottom w:val="single" w:sz="8" w:space="0" w:color="auto"/>
            </w:tcBorders>
          </w:tcPr>
          <w:p w:rsidR="00DD5CB3" w:rsidRPr="004B383B" w:rsidRDefault="00DD5CB3" w:rsidP="00DD5CB3">
            <w:pPr>
              <w:spacing w:line="560" w:lineRule="exact"/>
              <w:rPr>
                <w:rFonts w:hint="eastAsia"/>
                <w:spacing w:val="10"/>
                <w:sz w:val="28"/>
                <w:szCs w:val="28"/>
              </w:rPr>
            </w:pPr>
            <w:r w:rsidRPr="004B383B">
              <w:rPr>
                <w:spacing w:val="10"/>
                <w:sz w:val="28"/>
                <w:szCs w:val="28"/>
              </w:rPr>
              <w:t xml:space="preserve">　</w:t>
            </w:r>
            <w:r w:rsidRPr="004B383B">
              <w:rPr>
                <w:rFonts w:hint="eastAsia"/>
                <w:spacing w:val="10"/>
                <w:sz w:val="28"/>
                <w:szCs w:val="28"/>
              </w:rPr>
              <w:t>东南大学校长办公室</w:t>
            </w:r>
            <w:r w:rsidRPr="004B383B">
              <w:rPr>
                <w:rFonts w:hint="eastAsia"/>
                <w:color w:val="0000FF"/>
                <w:spacing w:val="10"/>
                <w:sz w:val="28"/>
                <w:szCs w:val="28"/>
              </w:rPr>
              <w:t xml:space="preserve">                 </w:t>
            </w:r>
            <w:bookmarkStart w:id="8" w:name="印发日期"/>
            <w:smartTag w:uri="urn:schemas-microsoft-com:office:smarttags" w:element="chsdate">
              <w:smartTagPr>
                <w:attr w:name="IsROCDate" w:val="False"/>
                <w:attr w:name="IsLunarDate" w:val="False"/>
                <w:attr w:name="Day" w:val="15"/>
                <w:attr w:name="Month" w:val="7"/>
                <w:attr w:name="Year" w:val="2014"/>
              </w:smartTagPr>
              <w:r w:rsidRPr="00A9112B">
                <w:rPr>
                  <w:rFonts w:hint="eastAsia"/>
                  <w:color w:val="000000"/>
                  <w:spacing w:val="10"/>
                  <w:sz w:val="28"/>
                  <w:szCs w:val="28"/>
                </w:rPr>
                <w:t>2014</w:t>
              </w:r>
              <w:r w:rsidRPr="00A9112B">
                <w:rPr>
                  <w:rFonts w:hint="eastAsia"/>
                  <w:color w:val="000000"/>
                  <w:spacing w:val="10"/>
                  <w:sz w:val="28"/>
                  <w:szCs w:val="28"/>
                </w:rPr>
                <w:t>年</w:t>
              </w:r>
              <w:r w:rsidRPr="00A9112B">
                <w:rPr>
                  <w:rFonts w:hint="eastAsia"/>
                  <w:color w:val="000000"/>
                  <w:spacing w:val="10"/>
                  <w:sz w:val="28"/>
                  <w:szCs w:val="28"/>
                </w:rPr>
                <w:t>7</w:t>
              </w:r>
              <w:r w:rsidRPr="00A9112B">
                <w:rPr>
                  <w:rFonts w:hint="eastAsia"/>
                  <w:color w:val="000000"/>
                  <w:spacing w:val="10"/>
                  <w:sz w:val="28"/>
                  <w:szCs w:val="28"/>
                </w:rPr>
                <w:t>月</w:t>
              </w:r>
              <w:r w:rsidRPr="00A9112B">
                <w:rPr>
                  <w:rFonts w:hint="eastAsia"/>
                  <w:color w:val="000000"/>
                  <w:spacing w:val="10"/>
                  <w:sz w:val="28"/>
                  <w:szCs w:val="28"/>
                </w:rPr>
                <w:t>15</w:t>
              </w:r>
              <w:r w:rsidRPr="00A9112B">
                <w:rPr>
                  <w:rFonts w:hint="eastAsia"/>
                  <w:color w:val="000000"/>
                  <w:spacing w:val="10"/>
                  <w:sz w:val="28"/>
                  <w:szCs w:val="28"/>
                </w:rPr>
                <w:t>日</w:t>
              </w:r>
            </w:smartTag>
            <w:r>
              <w:rPr>
                <w:rFonts w:ascii="仿宋_GB2312" w:hint="eastAsia"/>
                <w:spacing w:val="10"/>
                <w:sz w:val="28"/>
                <w:szCs w:val="28"/>
              </w:rPr>
              <w:t>印发</w:t>
            </w:r>
            <w:bookmarkEnd w:id="8"/>
          </w:p>
        </w:tc>
      </w:tr>
    </w:tbl>
    <w:p w:rsidR="00DD5CB3" w:rsidRDefault="00DD5CB3" w:rsidP="00DD5CB3">
      <w:pPr>
        <w:spacing w:line="20" w:lineRule="exact"/>
        <w:rPr>
          <w:rFonts w:ascii="方正小标宋简体" w:eastAsia="方正小标宋简体" w:hint="eastAsia"/>
          <w:b/>
          <w:sz w:val="44"/>
          <w:szCs w:val="44"/>
        </w:rPr>
      </w:pPr>
    </w:p>
    <w:p w:rsidR="00CE2830" w:rsidRPr="00DD5CB3" w:rsidRDefault="00CE2830" w:rsidP="006065DE">
      <w:pPr>
        <w:rPr>
          <w:rFonts w:hint="eastAsia"/>
          <w:szCs w:val="44"/>
        </w:rPr>
      </w:pPr>
    </w:p>
    <w:sectPr w:rsidR="00CE2830" w:rsidRPr="00DD5CB3" w:rsidSect="004945A2">
      <w:headerReference w:type="even" r:id="rId8"/>
      <w:headerReference w:type="default" r:id="rId9"/>
      <w:footerReference w:type="even" r:id="rId10"/>
      <w:footerReference w:type="default" r:id="rId11"/>
      <w:headerReference w:type="first" r:id="rId12"/>
      <w:footerReference w:type="first" r:id="rId13"/>
      <w:pgSz w:w="11907" w:h="16840" w:code="9"/>
      <w:pgMar w:top="2041" w:right="1531" w:bottom="2041" w:left="1531" w:header="851" w:footer="1588" w:gutter="0"/>
      <w:pgNumType w:fmt="decimalFullWidth"/>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195" w:rsidRDefault="00BA5195">
      <w:r>
        <w:separator/>
      </w:r>
    </w:p>
  </w:endnote>
  <w:endnote w:type="continuationSeparator" w:id="0">
    <w:p w:rsidR="00BA5195" w:rsidRDefault="00BA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黑体"/>
    <w:charset w:val="86"/>
    <w:family w:val="script"/>
    <w:pitch w:val="fixed"/>
    <w:sig w:usb0="00000001" w:usb1="080E0000" w:usb2="00000010" w:usb3="00000000" w:csb0="00040000" w:csb1="00000000"/>
  </w:font>
  <w:font w:name="方正小标宋简体">
    <w:altName w:val="黑体"/>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7C" w:rsidRDefault="0079007C" w:rsidP="0095632E">
    <w:pPr>
      <w:pStyle w:val="a4"/>
      <w:framePr w:wrap="around" w:vAnchor="text" w:hAnchor="margin" w:xAlign="outside" w:y="1"/>
      <w:ind w:firstLineChars="100" w:firstLine="280"/>
      <w:rPr>
        <w:rStyle w:val="a5"/>
        <w:rFonts w:hint="eastAsia"/>
        <w:sz w:val="28"/>
      </w:rPr>
    </w:pPr>
    <w:r>
      <w:rPr>
        <w:rStyle w:val="a5"/>
        <w:rFonts w:hint="eastAsia"/>
        <w:sz w:val="28"/>
      </w:rPr>
      <w:t>—</w:t>
    </w:r>
    <w:r w:rsidRPr="00511465">
      <w:rPr>
        <w:rStyle w:val="a5"/>
        <w:sz w:val="28"/>
      </w:rPr>
      <w:fldChar w:fldCharType="begin"/>
    </w:r>
    <w:r w:rsidRPr="00511465">
      <w:rPr>
        <w:rStyle w:val="a5"/>
        <w:sz w:val="28"/>
      </w:rPr>
      <w:instrText xml:space="preserve">PAGE  </w:instrText>
    </w:r>
    <w:r w:rsidRPr="00511465">
      <w:rPr>
        <w:rStyle w:val="a5"/>
        <w:sz w:val="28"/>
      </w:rPr>
      <w:fldChar w:fldCharType="separate"/>
    </w:r>
    <w:r w:rsidR="00607D3A">
      <w:rPr>
        <w:rStyle w:val="a5"/>
        <w:rFonts w:hint="eastAsia"/>
        <w:noProof/>
        <w:sz w:val="28"/>
      </w:rPr>
      <w:t>２</w:t>
    </w:r>
    <w:r w:rsidRPr="00511465">
      <w:rPr>
        <w:rStyle w:val="a5"/>
        <w:sz w:val="28"/>
      </w:rPr>
      <w:fldChar w:fldCharType="end"/>
    </w:r>
    <w:r>
      <w:rPr>
        <w:rStyle w:val="a5"/>
        <w:rFonts w:hint="eastAsia"/>
        <w:sz w:val="28"/>
      </w:rPr>
      <w:t>—</w:t>
    </w:r>
  </w:p>
  <w:p w:rsidR="0079007C" w:rsidRDefault="0079007C" w:rsidP="0095632E">
    <w:pPr>
      <w:pStyle w:val="a4"/>
      <w:framePr w:wrap="around" w:vAnchor="text" w:hAnchor="margin" w:xAlign="outside" w:y="1"/>
      <w:rPr>
        <w:rStyle w:val="a5"/>
      </w:rPr>
    </w:pPr>
  </w:p>
  <w:p w:rsidR="0079007C" w:rsidRDefault="0079007C" w:rsidP="0095632E">
    <w:pPr>
      <w:pStyle w:val="a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7C" w:rsidRPr="00D640FB" w:rsidRDefault="0079007C" w:rsidP="00D640FB">
    <w:pPr>
      <w:pStyle w:val="a4"/>
      <w:framePr w:wrap="around" w:vAnchor="text" w:hAnchor="page" w:x="9272" w:y="31"/>
      <w:rPr>
        <w:rStyle w:val="a5"/>
        <w:rFonts w:ascii="宋体" w:eastAsia="宋体" w:hAnsi="宋体" w:hint="eastAsia"/>
        <w:sz w:val="28"/>
      </w:rPr>
    </w:pPr>
    <w:r w:rsidRPr="00D640FB">
      <w:rPr>
        <w:rStyle w:val="a5"/>
        <w:rFonts w:ascii="宋体" w:eastAsia="宋体" w:hAnsi="宋体" w:hint="eastAsia"/>
        <w:sz w:val="28"/>
      </w:rPr>
      <w:t>—</w:t>
    </w:r>
    <w:r w:rsidRPr="00D640FB">
      <w:rPr>
        <w:rStyle w:val="a5"/>
        <w:rFonts w:ascii="宋体" w:eastAsia="宋体" w:hAnsi="宋体"/>
        <w:sz w:val="28"/>
      </w:rPr>
      <w:fldChar w:fldCharType="begin"/>
    </w:r>
    <w:r w:rsidRPr="00D640FB">
      <w:rPr>
        <w:rStyle w:val="a5"/>
        <w:rFonts w:ascii="宋体" w:eastAsia="宋体" w:hAnsi="宋体"/>
        <w:sz w:val="28"/>
      </w:rPr>
      <w:instrText xml:space="preserve">PAGE  </w:instrText>
    </w:r>
    <w:r w:rsidRPr="00D640FB">
      <w:rPr>
        <w:rStyle w:val="a5"/>
        <w:rFonts w:ascii="宋体" w:eastAsia="宋体" w:hAnsi="宋体"/>
        <w:sz w:val="28"/>
      </w:rPr>
      <w:fldChar w:fldCharType="separate"/>
    </w:r>
    <w:r w:rsidR="00607D3A">
      <w:rPr>
        <w:rStyle w:val="a5"/>
        <w:rFonts w:ascii="宋体" w:eastAsia="宋体" w:hAnsi="宋体"/>
        <w:noProof/>
        <w:sz w:val="28"/>
      </w:rPr>
      <w:t>１</w:t>
    </w:r>
    <w:r w:rsidRPr="00D640FB">
      <w:rPr>
        <w:rStyle w:val="a5"/>
        <w:rFonts w:ascii="宋体" w:eastAsia="宋体" w:hAnsi="宋体"/>
        <w:sz w:val="28"/>
      </w:rPr>
      <w:fldChar w:fldCharType="end"/>
    </w:r>
    <w:r w:rsidRPr="00D640FB">
      <w:rPr>
        <w:rStyle w:val="a5"/>
        <w:rFonts w:ascii="宋体" w:eastAsia="宋体" w:hAnsi="宋体" w:hint="eastAsia"/>
        <w:sz w:val="28"/>
      </w:rPr>
      <w:t>—</w:t>
    </w:r>
  </w:p>
  <w:p w:rsidR="0079007C" w:rsidRDefault="0079007C" w:rsidP="00CE2830">
    <w:pPr>
      <w:pStyle w:val="a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7C" w:rsidRDefault="0079007C" w:rsidP="009563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195" w:rsidRDefault="00BA5195">
      <w:r>
        <w:separator/>
      </w:r>
    </w:p>
  </w:footnote>
  <w:footnote w:type="continuationSeparator" w:id="0">
    <w:p w:rsidR="00BA5195" w:rsidRDefault="00BA5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6A" w:rsidRDefault="00485C6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1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1080"/>
    </w:tblGrid>
    <w:tr w:rsidR="0090404D" w:rsidTr="005B1878">
      <w:tc>
        <w:tcPr>
          <w:tcW w:w="2520" w:type="dxa"/>
          <w:gridSpan w:val="3"/>
        </w:tcPr>
        <w:p w:rsidR="0090404D" w:rsidRDefault="0090404D" w:rsidP="005B1878">
          <w:pPr>
            <w:pStyle w:val="a7"/>
            <w:pBdr>
              <w:bottom w:val="none" w:sz="0" w:space="0" w:color="auto"/>
            </w:pBdr>
            <w:rPr>
              <w:rFonts w:hint="eastAsia"/>
            </w:rPr>
          </w:pPr>
          <w:r>
            <w:rPr>
              <w:rFonts w:hint="eastAsia"/>
            </w:rPr>
            <w:t>东南大学</w:t>
          </w:r>
        </w:p>
      </w:tc>
    </w:tr>
    <w:tr w:rsidR="0090404D" w:rsidTr="005B1878">
      <w:tc>
        <w:tcPr>
          <w:tcW w:w="720" w:type="dxa"/>
        </w:tcPr>
        <w:p w:rsidR="0090404D" w:rsidRDefault="0090404D" w:rsidP="005B1878">
          <w:pPr>
            <w:pStyle w:val="a7"/>
            <w:pBdr>
              <w:bottom w:val="none" w:sz="0" w:space="0" w:color="auto"/>
            </w:pBdr>
            <w:rPr>
              <w:rFonts w:hint="eastAsia"/>
            </w:rPr>
          </w:pPr>
          <w:r>
            <w:rPr>
              <w:rFonts w:hint="eastAsia"/>
            </w:rPr>
            <w:t>年度</w:t>
          </w:r>
        </w:p>
        <w:p w:rsidR="0090404D" w:rsidRDefault="0090404D" w:rsidP="005B1878">
          <w:pPr>
            <w:pStyle w:val="a7"/>
            <w:pBdr>
              <w:bottom w:val="none" w:sz="0" w:space="0" w:color="auto"/>
            </w:pBdr>
            <w:rPr>
              <w:rFonts w:hint="eastAsia"/>
            </w:rPr>
          </w:pPr>
          <w:bookmarkStart w:id="9" w:name="年度"/>
          <w:bookmarkEnd w:id="9"/>
        </w:p>
      </w:tc>
      <w:tc>
        <w:tcPr>
          <w:tcW w:w="720" w:type="dxa"/>
        </w:tcPr>
        <w:p w:rsidR="0090404D" w:rsidRDefault="0090404D" w:rsidP="005B1878">
          <w:pPr>
            <w:pStyle w:val="a7"/>
            <w:pBdr>
              <w:bottom w:val="none" w:sz="0" w:space="0" w:color="auto"/>
            </w:pBdr>
            <w:rPr>
              <w:rFonts w:hint="eastAsia"/>
            </w:rPr>
          </w:pPr>
          <w:r>
            <w:rPr>
              <w:rFonts w:hint="eastAsia"/>
            </w:rPr>
            <w:t>机构</w:t>
          </w:r>
        </w:p>
        <w:p w:rsidR="0090404D" w:rsidRDefault="0090404D" w:rsidP="005B1878">
          <w:pPr>
            <w:pStyle w:val="a7"/>
            <w:pBdr>
              <w:bottom w:val="none" w:sz="0" w:space="0" w:color="auto"/>
            </w:pBdr>
            <w:rPr>
              <w:rFonts w:hint="eastAsia"/>
            </w:rPr>
          </w:pPr>
          <w:bookmarkStart w:id="10" w:name="机构"/>
          <w:bookmarkEnd w:id="10"/>
        </w:p>
      </w:tc>
      <w:tc>
        <w:tcPr>
          <w:tcW w:w="1080" w:type="dxa"/>
        </w:tcPr>
        <w:p w:rsidR="0090404D" w:rsidRDefault="0090404D" w:rsidP="005B1878">
          <w:pPr>
            <w:pStyle w:val="a7"/>
            <w:pBdr>
              <w:bottom w:val="none" w:sz="0" w:space="0" w:color="auto"/>
            </w:pBdr>
            <w:rPr>
              <w:rFonts w:hint="eastAsia"/>
            </w:rPr>
          </w:pPr>
          <w:r>
            <w:rPr>
              <w:rFonts w:hint="eastAsia"/>
            </w:rPr>
            <w:t>件号</w:t>
          </w:r>
        </w:p>
        <w:p w:rsidR="0090404D" w:rsidRDefault="0090404D" w:rsidP="005B1878">
          <w:pPr>
            <w:pStyle w:val="a7"/>
            <w:pBdr>
              <w:bottom w:val="none" w:sz="0" w:space="0" w:color="auto"/>
            </w:pBdr>
            <w:rPr>
              <w:rFonts w:hint="eastAsia"/>
            </w:rPr>
          </w:pPr>
          <w:bookmarkStart w:id="11" w:name="件号"/>
          <w:bookmarkEnd w:id="11"/>
        </w:p>
      </w:tc>
    </w:tr>
    <w:tr w:rsidR="0090404D" w:rsidTr="005B1878">
      <w:tc>
        <w:tcPr>
          <w:tcW w:w="720" w:type="dxa"/>
        </w:tcPr>
        <w:p w:rsidR="0090404D" w:rsidRDefault="0090404D" w:rsidP="005B1878">
          <w:pPr>
            <w:pStyle w:val="a7"/>
            <w:pBdr>
              <w:bottom w:val="none" w:sz="0" w:space="0" w:color="auto"/>
            </w:pBdr>
            <w:rPr>
              <w:rFonts w:hint="eastAsia"/>
            </w:rPr>
          </w:pPr>
          <w:r>
            <w:rPr>
              <w:rFonts w:hint="eastAsia"/>
            </w:rPr>
            <w:t>盒号</w:t>
          </w:r>
        </w:p>
        <w:p w:rsidR="0090404D" w:rsidRDefault="0090404D" w:rsidP="005B1878">
          <w:pPr>
            <w:pStyle w:val="a7"/>
            <w:pBdr>
              <w:bottom w:val="none" w:sz="0" w:space="0" w:color="auto"/>
            </w:pBdr>
            <w:rPr>
              <w:rFonts w:hint="eastAsia"/>
            </w:rPr>
          </w:pPr>
          <w:bookmarkStart w:id="12" w:name="盒号"/>
          <w:bookmarkEnd w:id="12"/>
        </w:p>
      </w:tc>
      <w:tc>
        <w:tcPr>
          <w:tcW w:w="720" w:type="dxa"/>
        </w:tcPr>
        <w:p w:rsidR="0090404D" w:rsidRDefault="0090404D" w:rsidP="005B1878">
          <w:pPr>
            <w:pStyle w:val="a7"/>
            <w:pBdr>
              <w:bottom w:val="none" w:sz="0" w:space="0" w:color="auto"/>
            </w:pBdr>
            <w:rPr>
              <w:rFonts w:hint="eastAsia"/>
            </w:rPr>
          </w:pPr>
          <w:r>
            <w:rPr>
              <w:rFonts w:hint="eastAsia"/>
            </w:rPr>
            <w:t>页数</w:t>
          </w:r>
        </w:p>
        <w:p w:rsidR="0090404D" w:rsidRDefault="0090404D" w:rsidP="005B1878">
          <w:pPr>
            <w:pStyle w:val="a7"/>
            <w:pBdr>
              <w:bottom w:val="none" w:sz="0" w:space="0" w:color="auto"/>
            </w:pBdr>
            <w:rPr>
              <w:rFonts w:hint="eastAsia"/>
            </w:rPr>
          </w:pPr>
          <w:bookmarkStart w:id="13" w:name="页数"/>
          <w:bookmarkEnd w:id="13"/>
        </w:p>
      </w:tc>
      <w:tc>
        <w:tcPr>
          <w:tcW w:w="1080" w:type="dxa"/>
        </w:tcPr>
        <w:p w:rsidR="0090404D" w:rsidRDefault="0090404D" w:rsidP="005B1878">
          <w:pPr>
            <w:pStyle w:val="a7"/>
            <w:pBdr>
              <w:bottom w:val="none" w:sz="0" w:space="0" w:color="auto"/>
            </w:pBdr>
            <w:rPr>
              <w:rFonts w:hint="eastAsia"/>
            </w:rPr>
          </w:pPr>
          <w:r>
            <w:rPr>
              <w:rFonts w:hint="eastAsia"/>
            </w:rPr>
            <w:t>保管期限</w:t>
          </w:r>
        </w:p>
        <w:p w:rsidR="0090404D" w:rsidRDefault="00DD5CB3" w:rsidP="005B1878">
          <w:pPr>
            <w:pStyle w:val="a7"/>
            <w:pBdr>
              <w:bottom w:val="none" w:sz="0" w:space="0" w:color="auto"/>
            </w:pBdr>
            <w:rPr>
              <w:rFonts w:hint="eastAsia"/>
            </w:rPr>
          </w:pPr>
          <w:bookmarkStart w:id="14" w:name="保管期限"/>
          <w:r>
            <w:rPr>
              <w:rFonts w:hint="eastAsia"/>
            </w:rPr>
            <w:t>长期</w:t>
          </w:r>
          <w:bookmarkEnd w:id="14"/>
        </w:p>
      </w:tc>
    </w:tr>
  </w:tbl>
  <w:p w:rsidR="00607975" w:rsidRDefault="00607975" w:rsidP="00607975">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6A" w:rsidRDefault="00485C6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46C28"/>
    <w:multiLevelType w:val="hybridMultilevel"/>
    <w:tmpl w:val="5216AAB0"/>
    <w:lvl w:ilvl="0" w:tplc="24203BC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6DA81F58"/>
    <w:multiLevelType w:val="hybridMultilevel"/>
    <w:tmpl w:val="3C9A3BBC"/>
    <w:lvl w:ilvl="0" w:tplc="69765124">
      <w:start w:val="2"/>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F7"/>
    <w:rsid w:val="000375EE"/>
    <w:rsid w:val="00055222"/>
    <w:rsid w:val="000C44B1"/>
    <w:rsid w:val="000D09F2"/>
    <w:rsid w:val="00122801"/>
    <w:rsid w:val="001303C2"/>
    <w:rsid w:val="001403CC"/>
    <w:rsid w:val="001539C6"/>
    <w:rsid w:val="00185E36"/>
    <w:rsid w:val="001C05E5"/>
    <w:rsid w:val="001D4D8B"/>
    <w:rsid w:val="001F390A"/>
    <w:rsid w:val="00202973"/>
    <w:rsid w:val="00231551"/>
    <w:rsid w:val="00256F96"/>
    <w:rsid w:val="00266AC2"/>
    <w:rsid w:val="00267611"/>
    <w:rsid w:val="0032385B"/>
    <w:rsid w:val="003255D2"/>
    <w:rsid w:val="003257D4"/>
    <w:rsid w:val="003371EC"/>
    <w:rsid w:val="00356018"/>
    <w:rsid w:val="00387E58"/>
    <w:rsid w:val="00393EE8"/>
    <w:rsid w:val="0039798A"/>
    <w:rsid w:val="003B17DA"/>
    <w:rsid w:val="003D2F97"/>
    <w:rsid w:val="004127C2"/>
    <w:rsid w:val="00437E1F"/>
    <w:rsid w:val="004520F6"/>
    <w:rsid w:val="004612CF"/>
    <w:rsid w:val="00485C6A"/>
    <w:rsid w:val="004945A2"/>
    <w:rsid w:val="004B383B"/>
    <w:rsid w:val="00500A85"/>
    <w:rsid w:val="00501AE2"/>
    <w:rsid w:val="00534E49"/>
    <w:rsid w:val="005B1878"/>
    <w:rsid w:val="005C19DC"/>
    <w:rsid w:val="005C3C5F"/>
    <w:rsid w:val="005C439B"/>
    <w:rsid w:val="006065DE"/>
    <w:rsid w:val="00607975"/>
    <w:rsid w:val="00607D3A"/>
    <w:rsid w:val="006B5568"/>
    <w:rsid w:val="0073456F"/>
    <w:rsid w:val="0079007C"/>
    <w:rsid w:val="007932A2"/>
    <w:rsid w:val="007A3C6E"/>
    <w:rsid w:val="00874A4B"/>
    <w:rsid w:val="008A1F80"/>
    <w:rsid w:val="008A4034"/>
    <w:rsid w:val="008E3BB0"/>
    <w:rsid w:val="0090404D"/>
    <w:rsid w:val="00914952"/>
    <w:rsid w:val="00946333"/>
    <w:rsid w:val="00951B39"/>
    <w:rsid w:val="0095632E"/>
    <w:rsid w:val="009B183E"/>
    <w:rsid w:val="009E0F57"/>
    <w:rsid w:val="009F7A3C"/>
    <w:rsid w:val="00A06B23"/>
    <w:rsid w:val="00A1234D"/>
    <w:rsid w:val="00A21F6C"/>
    <w:rsid w:val="00A24235"/>
    <w:rsid w:val="00A57F28"/>
    <w:rsid w:val="00A82612"/>
    <w:rsid w:val="00AC4DAB"/>
    <w:rsid w:val="00B06C54"/>
    <w:rsid w:val="00B53E96"/>
    <w:rsid w:val="00B75C2F"/>
    <w:rsid w:val="00BA5195"/>
    <w:rsid w:val="00C13EAD"/>
    <w:rsid w:val="00CB46BC"/>
    <w:rsid w:val="00CE2830"/>
    <w:rsid w:val="00CF7FA9"/>
    <w:rsid w:val="00D0412C"/>
    <w:rsid w:val="00D14B2E"/>
    <w:rsid w:val="00D30389"/>
    <w:rsid w:val="00D33232"/>
    <w:rsid w:val="00D333E0"/>
    <w:rsid w:val="00D640FB"/>
    <w:rsid w:val="00D67CB1"/>
    <w:rsid w:val="00DA6166"/>
    <w:rsid w:val="00DC25BD"/>
    <w:rsid w:val="00DD5CB3"/>
    <w:rsid w:val="00DE459E"/>
    <w:rsid w:val="00DF0192"/>
    <w:rsid w:val="00E53085"/>
    <w:rsid w:val="00E62012"/>
    <w:rsid w:val="00E65E95"/>
    <w:rsid w:val="00EC0EE1"/>
    <w:rsid w:val="00EC3AF3"/>
    <w:rsid w:val="00EE387E"/>
    <w:rsid w:val="00F1667F"/>
    <w:rsid w:val="00F174F7"/>
    <w:rsid w:val="00F63D2C"/>
    <w:rsid w:val="00F63F17"/>
    <w:rsid w:val="00F82023"/>
    <w:rsid w:val="00F86998"/>
    <w:rsid w:val="00FD09F6"/>
    <w:rsid w:val="00FD49CE"/>
    <w:rsid w:val="00F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 w:type="paragraph" w:styleId="aa">
    <w:name w:val="Document Map"/>
    <w:basedOn w:val="a"/>
    <w:link w:val="Char"/>
    <w:rsid w:val="006065DE"/>
    <w:rPr>
      <w:rFonts w:ascii="宋体" w:eastAsia="宋体"/>
      <w:sz w:val="18"/>
      <w:szCs w:val="18"/>
    </w:rPr>
  </w:style>
  <w:style w:type="character" w:customStyle="1" w:styleId="Char">
    <w:name w:val="文档结构图 Char"/>
    <w:basedOn w:val="a0"/>
    <w:link w:val="aa"/>
    <w:rsid w:val="006065DE"/>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 w:type="paragraph" w:styleId="aa">
    <w:name w:val="Document Map"/>
    <w:basedOn w:val="a"/>
    <w:link w:val="Char"/>
    <w:rsid w:val="006065DE"/>
    <w:rPr>
      <w:rFonts w:ascii="宋体" w:eastAsia="宋体"/>
      <w:sz w:val="18"/>
      <w:szCs w:val="18"/>
    </w:rPr>
  </w:style>
  <w:style w:type="character" w:customStyle="1" w:styleId="Char">
    <w:name w:val="文档结构图 Char"/>
    <w:basedOn w:val="a0"/>
    <w:link w:val="aa"/>
    <w:rsid w:val="006065DE"/>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291</Words>
  <Characters>1662</Characters>
  <Application>Microsoft Office Word</Application>
  <DocSecurity>0</DocSecurity>
  <Lines>13</Lines>
  <Paragraphs>3</Paragraphs>
  <ScaleCrop>false</ScaleCrop>
  <Company>seu</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creator>刘奕敏</dc:creator>
  <cp:lastModifiedBy>JonMMx 2000</cp:lastModifiedBy>
  <cp:revision>2</cp:revision>
  <cp:lastPrinted>2013-06-20T03:02:00Z</cp:lastPrinted>
  <dcterms:created xsi:type="dcterms:W3CDTF">2014-10-11T06:19:00Z</dcterms:created>
  <dcterms:modified xsi:type="dcterms:W3CDTF">2014-10-11T06:19:00Z</dcterms:modified>
</cp:coreProperties>
</file>